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3E" w:rsidRDefault="00DE004A">
      <w:pPr>
        <w:jc w:val="center"/>
        <w:rPr>
          <w:b/>
          <w:caps/>
        </w:rPr>
      </w:pPr>
      <w:bookmarkStart w:id="0" w:name="_GoBack"/>
      <w:bookmarkEnd w:id="0"/>
      <w:r>
        <w:rPr>
          <w:b/>
          <w:caps/>
        </w:rPr>
        <w:t>Uchwała Nr XLVI/470/2018</w:t>
      </w:r>
      <w:r>
        <w:rPr>
          <w:b/>
          <w:caps/>
        </w:rPr>
        <w:br/>
        <w:t>Rady Miasta Bolesławiec</w:t>
      </w:r>
    </w:p>
    <w:p w:rsidR="00A77B3E" w:rsidRDefault="00DE004A">
      <w:pPr>
        <w:spacing w:before="280" w:after="280"/>
        <w:jc w:val="center"/>
        <w:rPr>
          <w:b/>
          <w:caps/>
        </w:rPr>
      </w:pPr>
      <w:r>
        <w:t>z dnia 28 marca 2018 r.</w:t>
      </w:r>
    </w:p>
    <w:p w:rsidR="00A77B3E" w:rsidRDefault="00DE004A">
      <w:pPr>
        <w:keepNext/>
        <w:spacing w:after="480"/>
        <w:jc w:val="center"/>
      </w:pPr>
      <w:r>
        <w:rPr>
          <w:b/>
        </w:rPr>
        <w:t>w sprawie uchwalenia miejscowego planu zagospodarowania przestrzennego</w:t>
      </w:r>
      <w:r>
        <w:rPr>
          <w:b/>
        </w:rPr>
        <w:br/>
        <w:t>dla terenu zlokalizowanego przy ul. Staroszkolnej w Bolesławcu - część „A”</w:t>
      </w:r>
    </w:p>
    <w:p w:rsidR="00A77B3E" w:rsidRDefault="00DE004A">
      <w:pPr>
        <w:keepLines/>
        <w:spacing w:before="120" w:after="120"/>
        <w:ind w:firstLine="227"/>
        <w:rPr>
          <w:color w:val="000000"/>
          <w:u w:color="000000"/>
        </w:rPr>
      </w:pPr>
      <w:r>
        <w:rPr>
          <w:i/>
        </w:rPr>
        <w:t>Na podstawie art. 18 ust. 2 pkt 5 </w:t>
      </w:r>
      <w:r>
        <w:rPr>
          <w:i/>
        </w:rPr>
        <w:t>ustawy z dnia 8 marca 1990 r. o samorządzie gminnym (t.j. Dz. U. 2017 r., poz. 1875, zm. Dz. U. z 2017 r. poz. 2232, z 2018 r. poz. 130) i art. 20 ust. 1 ustawy z dnia 27 marca 2003 r. o planowaniu i zagospodarowaniu przestrzennym (t.j. Dz. U. 2017 r., poz</w:t>
      </w:r>
      <w:r>
        <w:rPr>
          <w:i/>
        </w:rPr>
        <w:t>. 1073, zm. poz. 1566), w związku z uchwałą Nr XVIII/230/2016 Rady Miasta Bolesławiec z dnia 24 lutego 2016 r. w sprawie przystąpienia do sporządzenia miejscowego planu zagospodarowania przestrzennego dla terenu zlokalizowanego przy ul. Staroszkolnej w Bol</w:t>
      </w:r>
      <w:r>
        <w:rPr>
          <w:i/>
        </w:rPr>
        <w:t>esławcu,</w:t>
      </w:r>
    </w:p>
    <w:p w:rsidR="00A77B3E" w:rsidRDefault="00DE004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Rada Miasta Bolesławiec uchwala, co następuje: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1. </w:t>
      </w:r>
      <w:r>
        <w:rPr>
          <w:color w:val="000000"/>
          <w:u w:color="000000"/>
        </w:rPr>
        <w:t>Uchwala się miejscowy plan zagospodarowania przestrzennego dla terenu zlokalizowanego przy ul. Staroszkolnej w Bolesławcu - część „A”, zwany dalej planem, po stwierdzeniu, że nie narusza on us</w:t>
      </w:r>
      <w:r>
        <w:rPr>
          <w:color w:val="000000"/>
          <w:u w:color="000000"/>
        </w:rPr>
        <w:t>taleń „Studium uwarunkowań i kierunków zagospodarowania przestrzennego miasta Bolesławiec”, przyjętego uchwałą Nr LVI/463/2014 Rady Miasta Bolesławiec z dnia 12 listopada 2014 r.;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Załącznikiem do niniejszej uchwały jest rysunek planu w skali 1:1000.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Do projektu planu nie wniesiono uwag wymagających rozstrzygnięcia, w sposób określony w art. 20 ust. 1 ustawy o planowaniu i zagospodarowaniu przestrzennym.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W planie nie zapisano realizacji inwestycji z zakresu infrastruktury technicznej, które należą d</w:t>
      </w:r>
      <w:r>
        <w:rPr>
          <w:color w:val="000000"/>
          <w:u w:color="000000"/>
        </w:rPr>
        <w:t>o zadań własnych gminy, wymagających rozstrzygnięcia o sposobie ich realizacji oraz zasadach ich finansowania, w sposób określony w art. 20 ust. 1 ustawy o planowaniu i zagospodarowaniu przestrzennym.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 xml:space="preserve">Następujące oznaczenia graficzne na rysunku planu </w:t>
      </w:r>
      <w:r>
        <w:rPr>
          <w:color w:val="000000"/>
          <w:u w:color="000000"/>
        </w:rPr>
        <w:t>są obowiązującymi ustaleniami planu: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granica obszaru objętego planem, która  stanowi jednocześnie granicę obszaru położonego w zasięgu: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Głównego Zbiornika Wód Podziemnych GZWP nr 317 „Niecka zewnętrzna sudecka Bolesławiec”,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 xml:space="preserve">jednostek </w:t>
      </w:r>
      <w:r>
        <w:rPr>
          <w:color w:val="000000"/>
          <w:u w:color="000000"/>
        </w:rPr>
        <w:t>planistycznych gospodarowania wodami:</w:t>
      </w:r>
    </w:p>
    <w:p w:rsidR="00A77B3E" w:rsidRDefault="00DE004A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jednolitej części wód powierzchniowych (JCWP) „Młynówka”, o kodzie PLRW60006163794, stanowiącej część scalonej części wód „Bóbr od Żeliszowskiego Potoku do Bobrzycy” (SO0607),</w:t>
      </w:r>
    </w:p>
    <w:p w:rsidR="00A77B3E" w:rsidRDefault="00DE004A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jednolitej części wód podziemnych (JCW</w:t>
      </w:r>
      <w:r>
        <w:rPr>
          <w:color w:val="000000"/>
          <w:u w:color="000000"/>
        </w:rPr>
        <w:t>Pd) Nr 93 o kodzie PLGW600093,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terenu ochrony pośredniej ujęcia wód podziemnych przy ul. Modłowej;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linie rozgraniczające tereny o różnym przeznaczeniu lub różnych zasadach zagospodarowania;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oznaczenia terenów o różnym przeznaczeniu lub różnych zas</w:t>
      </w:r>
      <w:r>
        <w:rPr>
          <w:color w:val="000000"/>
          <w:u w:color="000000"/>
        </w:rPr>
        <w:t>adach zagospodarowania: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b/>
          <w:color w:val="000000"/>
          <w:u w:color="000000"/>
        </w:rPr>
        <w:t>C-MWs -</w:t>
      </w:r>
      <w:r>
        <w:rPr>
          <w:color w:val="000000"/>
          <w:u w:color="000000"/>
        </w:rPr>
        <w:t xml:space="preserve"> teren zabudowy wielorodzinnej średniowysokiej,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b/>
          <w:color w:val="000000"/>
          <w:u w:color="000000"/>
        </w:rPr>
        <w:t>C-KDL</w:t>
      </w:r>
      <w:r>
        <w:rPr>
          <w:color w:val="000000"/>
          <w:u w:color="000000"/>
        </w:rPr>
        <w:t xml:space="preserve"> - teren drogi publicznej - ulica klasy lokalnej,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b/>
          <w:color w:val="000000"/>
          <w:u w:color="000000"/>
        </w:rPr>
        <w:t>C-KDW</w:t>
      </w:r>
      <w:r>
        <w:rPr>
          <w:color w:val="000000"/>
          <w:u w:color="000000"/>
        </w:rPr>
        <w:t>- teren drogi wewnętrznej;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nieprzekraczalne linie zabudowy;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oznaczenia wymiarowe.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Ilekroć w </w:t>
      </w:r>
      <w:r>
        <w:rPr>
          <w:color w:val="000000"/>
          <w:u w:color="000000"/>
        </w:rPr>
        <w:t>uchwale jest mowa o: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>jednostce urbanistycznej</w:t>
      </w:r>
      <w:r>
        <w:rPr>
          <w:color w:val="000000"/>
          <w:u w:color="000000"/>
        </w:rPr>
        <w:t xml:space="preserve"> - należy przez to rozumieć obszar wydzielony ze struktury miasta w oparciu o model funkcjonalno-przestrzenny miasta przyjęty w „Studium uwarunkowań i kierunków zagospodarowania przestrzennego miasta Bolesław</w:t>
      </w:r>
      <w:r>
        <w:rPr>
          <w:color w:val="000000"/>
          <w:u w:color="000000"/>
        </w:rPr>
        <w:t>iec”, oznaczony literą „C”;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>modernizacji</w:t>
      </w:r>
      <w:r>
        <w:rPr>
          <w:color w:val="000000"/>
          <w:u w:color="000000"/>
        </w:rPr>
        <w:t xml:space="preserve"> - należy przez to rozumieć ogół robót budowlanych i prac instalacyjnych, mający na celu trwałe podniesienie wartości użytkowej obiektów budowlanych, w tym budynków oraz sieci infrastruktury technicznej </w:t>
      </w:r>
      <w:r>
        <w:rPr>
          <w:color w:val="000000"/>
          <w:u w:color="000000"/>
        </w:rPr>
        <w:lastRenderedPageBreak/>
        <w:t>i komunika</w:t>
      </w:r>
      <w:r>
        <w:rPr>
          <w:color w:val="000000"/>
          <w:u w:color="000000"/>
        </w:rPr>
        <w:t>cji (obejmujący także całkowitą wymianę nie posiadającej potencjału modernizacyjnego części obiektu budowlanego), jak również dostosowanie ich parametrów do aktualnych wymogów wynikających z przepisów odrębnych oraz do aktualnych wymagań technologicznych;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>nieprzekraczalnej linii zabudowy</w:t>
      </w:r>
      <w:r>
        <w:rPr>
          <w:color w:val="000000"/>
          <w:u w:color="000000"/>
        </w:rPr>
        <w:t xml:space="preserve"> - należy przez to rozumieć linię ograniczającą fragment terenu (samodzielnie lub łącznie z liniami rozgraniczającymi dany teren), na którym dopuszcza się wznoszenie zabudowy;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>przepisach odrębnych</w:t>
      </w:r>
      <w:r>
        <w:rPr>
          <w:color w:val="000000"/>
          <w:u w:color="000000"/>
        </w:rPr>
        <w:t xml:space="preserve"> - należy przez to roz</w:t>
      </w:r>
      <w:r>
        <w:rPr>
          <w:color w:val="000000"/>
          <w:u w:color="000000"/>
        </w:rPr>
        <w:t>umieć aktualne przepisy ustaw wraz z aktami wykonawczymi;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b/>
          <w:color w:val="000000"/>
          <w:u w:color="000000"/>
        </w:rPr>
        <w:t>przeznaczeniu terenu</w:t>
      </w:r>
      <w:r>
        <w:rPr>
          <w:color w:val="000000"/>
          <w:u w:color="000000"/>
        </w:rPr>
        <w:t xml:space="preserve"> - należy przez to rozumieć określony w uchwale sposób przeznaczenia terenu oraz sposób użytkowania obiektów budowlanych z nim związanych, wraz z urządzeniami i obiektami towa</w:t>
      </w:r>
      <w:r>
        <w:rPr>
          <w:color w:val="000000"/>
          <w:u w:color="000000"/>
        </w:rPr>
        <w:t>rzyszącymi;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b/>
          <w:color w:val="000000"/>
          <w:u w:color="000000"/>
        </w:rPr>
        <w:t>sieciach infrastruktury technicznej</w:t>
      </w:r>
      <w:r>
        <w:rPr>
          <w:color w:val="000000"/>
          <w:u w:color="000000"/>
        </w:rPr>
        <w:t xml:space="preserve"> - należy przez to rozumieć sieci uzbrojenia technicznego terenu służące dystrybucji energii cieplnej, energii elektrycznej, wody i paliw gazowych, a także sieci telekomunikacyjne i teleinformatyczne oraz s</w:t>
      </w:r>
      <w:r>
        <w:rPr>
          <w:color w:val="000000"/>
          <w:u w:color="000000"/>
        </w:rPr>
        <w:t>ieci służące odprowadzaniu ścieków (takie jak: ciepłociąg, linia i trakcja elektroenergetyczna, wodociąg, gazociąg, kanalizacja sanitarna i deszczowa oraz teletechniczna), wraz z zainstalowanymi na nich: armaturą, towarzyszącymi instalacjami i wyposażeniem</w:t>
      </w:r>
      <w:r>
        <w:rPr>
          <w:color w:val="000000"/>
          <w:u w:color="000000"/>
        </w:rPr>
        <w:t xml:space="preserve"> oraz konstrukcjami wsporczymi;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b/>
          <w:color w:val="000000"/>
          <w:u w:color="000000"/>
        </w:rPr>
        <w:t>urządzeniach i obiektach towarzyszących</w:t>
      </w:r>
      <w:r>
        <w:rPr>
          <w:color w:val="000000"/>
          <w:u w:color="000000"/>
        </w:rPr>
        <w:t xml:space="preserve"> - należy przez to rozumieć urządzenia budowlane, o których mowa w przepisach ustawy Prawo budowlane, a także inne obiekty i urządzenia niezbędne do prawidłowego funkcjonowania </w:t>
      </w:r>
      <w:r>
        <w:rPr>
          <w:color w:val="000000"/>
          <w:u w:color="000000"/>
        </w:rPr>
        <w:t>obiektów budowlanych lub stanowiące wyposażenie terenu, takie jak: budynki gospodarcze i garażowe, parkingi terenowe, sieci i urządzenia infrastruktury technicznej, place zabaw oraz służące rekreacji place do gier zespołowych (korty, boiska);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b/>
          <w:color w:val="000000"/>
          <w:u w:color="000000"/>
        </w:rPr>
        <w:t>usługach n</w:t>
      </w:r>
      <w:r>
        <w:rPr>
          <w:b/>
          <w:color w:val="000000"/>
          <w:u w:color="000000"/>
        </w:rPr>
        <w:t>ieuciążliwych</w:t>
      </w:r>
      <w:r>
        <w:rPr>
          <w:color w:val="000000"/>
          <w:u w:color="000000"/>
        </w:rPr>
        <w:t xml:space="preserve"> - należy przez to rozumieć usługi niepowodujące konfliktów sąsiedztwa, o powierzchni sprzedaży nieprzekraczającej 400 m², o ile w przepisach szczegółowych uchwały nie określono inaczej, o lokalnym charakterze, w tym: handel detaliczny (artyku</w:t>
      </w:r>
      <w:r>
        <w:rPr>
          <w:color w:val="000000"/>
          <w:u w:color="000000"/>
        </w:rPr>
        <w:t>ły spożywcze, odzież i obuwie, prasa i media, artykuły papiernicze, kosmetyki, środki czystości, wyposażenie gospodarstwa domowego), usługi hotelarskie (hotele, pensjonaty, hostele i inne miejsca krótkotrwałego zakwaterowania), usługi gastronomiczne (resta</w:t>
      </w:r>
      <w:r>
        <w:rPr>
          <w:color w:val="000000"/>
          <w:u w:color="000000"/>
        </w:rPr>
        <w:t>uracje, bary i obiekty małej gastronomii), usługi edukacyjne i szkoleniowe, usługi finansowe, ubezpieczeniowe i pocztowe (oddziały bankowe, biura kredytowe i ubezpieczeniowe, agencje pocztowe i kurierskie, kantory walutowe), usługi opieki zdrowotnej i piel</w:t>
      </w:r>
      <w:r>
        <w:rPr>
          <w:color w:val="000000"/>
          <w:u w:color="000000"/>
        </w:rPr>
        <w:t>ęgnacji (gabinety lekarskie i fizjoterapeutyczne, lecznice weterynaryjne, zakłady fryzjerskie i kosmetyczne), usługi najmu i pośrednictwa (wypożyczalnie, komisy, biura pośrednictwa pracy i obrotu nieruchomościami) usługi turystyki sportu i rekreacji (biura</w:t>
      </w:r>
      <w:r>
        <w:rPr>
          <w:color w:val="000000"/>
          <w:u w:color="000000"/>
        </w:rPr>
        <w:t xml:space="preserve"> turystyczne, kluby sportowe, sale i zorganizowane miejsca ćwiczeń fizycznych), usługi prawne i projektowe, usługi poligraficzne, naprawy urządzeń elektrycznych i elektronicznych, usługi szewskie, krawieckie i ślusarskie, placówki opiekuńcze i oświatowo-wy</w:t>
      </w:r>
      <w:r>
        <w:rPr>
          <w:color w:val="000000"/>
          <w:u w:color="000000"/>
        </w:rPr>
        <w:t>chowawcze (żłobki, kluby dziecięce, przedszkola, świetlice środowiskowe) oraz pozostałe biura i siedziby osób fizycznych i prawnych wykonujących działalność gospodarczą, związków, stowarzyszeń i organizacji;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9) </w:t>
      </w:r>
      <w:r>
        <w:rPr>
          <w:b/>
          <w:color w:val="000000"/>
          <w:u w:color="000000"/>
        </w:rPr>
        <w:t>wskaźniku powierzchni zabudowy</w:t>
      </w:r>
      <w:r>
        <w:rPr>
          <w:color w:val="000000"/>
          <w:u w:color="000000"/>
        </w:rPr>
        <w:t xml:space="preserve"> - należy przez</w:t>
      </w:r>
      <w:r>
        <w:rPr>
          <w:color w:val="000000"/>
          <w:u w:color="000000"/>
        </w:rPr>
        <w:t xml:space="preserve"> to rozumieć stosunek wielkości powierzchni zabudowy do powierzchni działki budowlanej, wyrażony ułamkiem dziesiętnym;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10) </w:t>
      </w:r>
      <w:r>
        <w:rPr>
          <w:b/>
          <w:color w:val="000000"/>
          <w:u w:color="000000"/>
        </w:rPr>
        <w:t>wysokości zabudowy</w:t>
      </w:r>
      <w:r>
        <w:rPr>
          <w:color w:val="000000"/>
          <w:u w:color="000000"/>
        </w:rPr>
        <w:t xml:space="preserve"> - należy przez to rozumieć przestrzeń pomiędzy powierzchnią terenu a płaszczyzną równoległą do tej powierzchni ter</w:t>
      </w:r>
      <w:r>
        <w:rPr>
          <w:color w:val="000000"/>
          <w:u w:color="000000"/>
        </w:rPr>
        <w:t>enu, ograniczającą w pionie wysokość obiektów budowlanych.</w:t>
      </w:r>
    </w:p>
    <w:p w:rsidR="00A77B3E" w:rsidRDefault="00DE004A">
      <w:pPr>
        <w:keepNext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Ustalenia ogólne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Określa się zasady ochrony i kształtowania ładu przestrzennego: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obowiązuje stosowanie kolorystyki zabudowy harmonizującej z otoczeniem, zbliżonej do kolorów tra</w:t>
      </w:r>
      <w:r>
        <w:rPr>
          <w:color w:val="000000"/>
          <w:u w:color="000000"/>
        </w:rPr>
        <w:t>dycyjnych materiałów budowlanych, takich jak: wapno, piasek, drewno, kamień, cegła, kamień naturalny oraz do kolorów uzyskiwanych z naturalnych pigmentów;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zakazuje się stosowania dachów o połaciach mijających się na wysokości kalenicy.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rPr>
          <w:color w:val="000000"/>
          <w:u w:color="000000"/>
        </w:rPr>
        <w:t xml:space="preserve">Określa się </w:t>
      </w:r>
      <w:r>
        <w:rPr>
          <w:color w:val="000000"/>
          <w:u w:color="000000"/>
        </w:rPr>
        <w:t>zasady ochrony środowiska i przyrody: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obowiązuje utrzymanie poziomu emisji substancji i energii wprowadzonych bezpośrednio lub pośrednio w wyniku działalności człowieka do wód, powietrza, gleby lub ziemi (takich jak: hałas, wibracje, gazy, pyły, substan</w:t>
      </w:r>
      <w:r>
        <w:rPr>
          <w:color w:val="000000"/>
          <w:u w:color="000000"/>
        </w:rPr>
        <w:t>cje złowonne, ścieki, niejonizujące promieniowanie elektromagnetyczne) - na poziomie nie wyższym niż określony w przepisach odrębnych;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 xml:space="preserve">ustala się obowiązek prowadzenia gospodarki odpadami zgodnie z regulaminem utrzymania czystości i porządku na terenie </w:t>
      </w:r>
      <w:r>
        <w:rPr>
          <w:color w:val="000000"/>
          <w:u w:color="000000"/>
        </w:rPr>
        <w:t>miasta Bolesławiec oraz zgodnie z przepisami o odpadach i o utrzymaniu czystości i porządku w gminach.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t>1. </w:t>
      </w:r>
      <w:r>
        <w:rPr>
          <w:color w:val="000000"/>
          <w:u w:color="000000"/>
        </w:rPr>
        <w:t xml:space="preserve">Zasady ochrony i kształtowania krajobrazu określono w § 5 i w przepisach szczegółowych uchwały, poprzez określenie zasad kształtowania zabudowy, </w:t>
      </w:r>
      <w:r>
        <w:rPr>
          <w:color w:val="000000"/>
          <w:u w:color="000000"/>
        </w:rPr>
        <w:t>wskaźników zagospodarowania terenów, maksymalnej wysokości zabudowy oraz gabarytów obiektów.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Dla obszaru objętego ustaleniami planu brak jest rekomendacji i wniosków wynikających z audytu krajobrazowego, dotyczących kształtowania i ochrony krajobrazów </w:t>
      </w:r>
      <w:r>
        <w:rPr>
          <w:color w:val="000000"/>
          <w:u w:color="000000"/>
        </w:rPr>
        <w:t>jak również nie ustalono lokalizacji i granic krajobrazów priorytetowych.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rPr>
          <w:color w:val="000000"/>
          <w:u w:color="000000"/>
        </w:rPr>
        <w:t>Na obszarze objętym ustaleniami planu nie udokumentowano występowania zasobów dziedzictwa kulturowego i zabytków, w tym krajobrazów kulturowych oraz dóbr kultury współczesnej wy</w:t>
      </w:r>
      <w:r>
        <w:rPr>
          <w:color w:val="000000"/>
          <w:u w:color="000000"/>
        </w:rPr>
        <w:t>magających określenia zasad ich ochrony.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>Na obszarze objętym ustaleniami planu nie wyznaczono obszarów przestrzeni publicznych w rozumieniu art. 2 pkt 6 ustawy o planowaniu i zagospodarowaniu przestrzennym.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>Określa się ogólne zasady kształtowania</w:t>
      </w:r>
      <w:r>
        <w:rPr>
          <w:color w:val="000000"/>
          <w:u w:color="000000"/>
        </w:rPr>
        <w:t xml:space="preserve"> zabudowy: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obowiązuje zabudowa i zagospodarowanie terenów z uwzględnieniem wymagań ochrony przeciwpożarowej, a w szczególności zapewnienie jednostkom ratowniczo-gaśniczym możliwości dojazdu i prowadzenia działań ratowniczych oraz zaopatrzenia w wodę do </w:t>
      </w:r>
      <w:r>
        <w:rPr>
          <w:color w:val="000000"/>
          <w:u w:color="000000"/>
        </w:rPr>
        <w:t>celów gaśniczych zgodnie z przepisami odrębnymi;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poza wyznaczone na rysunku planu nieprzekraczalne linie zabudowy mogą sięgać: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gzymsy - nie więcej niż 0,20 m,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okapy - nie więcej niż 0,80 m,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 xml:space="preserve">nadwieszenia kondygnacji, wykusze, balkony i galerie </w:t>
      </w:r>
      <w:r>
        <w:rPr>
          <w:color w:val="000000"/>
          <w:u w:color="000000"/>
        </w:rPr>
        <w:t>oraz inne części budynku wzbogacające architektonicznie i funkcjonalnie jego elewację, usytuowane powyżej parteru budynku - nie więcej niż 1,50 m,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ukształtowanie wejścia do budynku, schody zewnętrzne, pochylnie i rampy – według lokalnych uwarunkowań, ni</w:t>
      </w:r>
      <w:r>
        <w:rPr>
          <w:color w:val="000000"/>
          <w:u w:color="000000"/>
        </w:rPr>
        <w:t>e więcej niż do granicy działki budowlanej.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t>1. </w:t>
      </w:r>
      <w:r>
        <w:rPr>
          <w:color w:val="000000"/>
          <w:u w:color="000000"/>
        </w:rPr>
        <w:t>Określa się następujące granice i sposoby zagospodarowania terenów lub obiektów podlegających ochronie, ustalonych na podstawie odrębnych przepisów: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obszar objęty ustaleniami planu położony jest: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w</w:t>
      </w:r>
      <w:r>
        <w:rPr>
          <w:color w:val="000000"/>
          <w:u w:color="000000"/>
        </w:rPr>
        <w:t xml:space="preserve"> obrębie Głównego Zbiornika Wód Podziemnych GZWP nr 317 „Niecka zewnętrzna sudecka Bolesławiec”, gromadzącego wodę w kredowych utworach szczelinowo-porowych, przyporządkowanego zgodnie z przepisami w sprawie przebiegu granic obszarów dorzeczy i regionów wo</w:t>
      </w:r>
      <w:r>
        <w:rPr>
          <w:color w:val="000000"/>
          <w:u w:color="000000"/>
        </w:rPr>
        <w:t>dnych wydanymi na podstawie ustawy Prawo wodne do obszaru dorzecza Odry, w granicach którego obowiązują sposoby zagospodarowania terenów zapewniające ochronę zasobów wód podziemnych przed degradacją, zgodnie z przepisami odrębnymi,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w obrębie jednostek p</w:t>
      </w:r>
      <w:r>
        <w:rPr>
          <w:color w:val="000000"/>
          <w:u w:color="000000"/>
        </w:rPr>
        <w:t>lanistycznych gospodarowania wodami, dla których obowiązują sposoby zagospodarowania terenów wynikające z „Planu gospodarowania wodami na obszarze dorzecza Odry”:</w:t>
      </w:r>
    </w:p>
    <w:p w:rsidR="00A77B3E" w:rsidRDefault="00DE004A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jednolitej części wód powierzchniowych (JCWP) „Młynówka”, o kodzie PLRW60006163794, stanowi</w:t>
      </w:r>
      <w:r>
        <w:rPr>
          <w:color w:val="000000"/>
          <w:u w:color="000000"/>
        </w:rPr>
        <w:t>ącej część scalonej części wód „Bóbr od Żeliszowskiego Potoku do Bobrzycy” (SO0607),</w:t>
      </w:r>
    </w:p>
    <w:p w:rsidR="00A77B3E" w:rsidRDefault="00DE004A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jednolitej części wód podziemnych (JCWPd) Nr 93 o kodzie PLGW600093;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granicach terenu ochrony pośredniej wyznaczonego dla ujęcia wód podziemnych przy ul. Modłowej, </w:t>
      </w:r>
      <w:r>
        <w:rPr>
          <w:color w:val="000000"/>
          <w:u w:color="000000"/>
        </w:rPr>
        <w:t xml:space="preserve">obowiązują nakazy, zakazy i ograniczenia w zagospodarowaniu terenów wynikające z przepisów ustawy – Prawo wodne oraz z rozporządzenia w sprawie ustanowienia strefy ochronnej ujęć wód podziemnych, wydanego na podstawie tej ustawy przez właściwego dyrektora </w:t>
      </w:r>
      <w:r>
        <w:rPr>
          <w:color w:val="000000"/>
          <w:u w:color="000000"/>
        </w:rPr>
        <w:t>regionalnego zarządu gospodarki wodnej.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 obszarze objętym ustaleniami planu nie ustanowiono granic terenów górniczych, obszarów szczególnego zagrożenia powodzią, obszarów osuwania się mas ziemnych, krajobrazów priorytetowych wymagających określenia sp</w:t>
      </w:r>
      <w:r>
        <w:rPr>
          <w:color w:val="000000"/>
          <w:u w:color="000000"/>
        </w:rPr>
        <w:t>osobów zagospodarowania takich terenów i obszarów.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rPr>
          <w:color w:val="000000"/>
          <w:u w:color="000000"/>
        </w:rPr>
        <w:t>Określa się szczegółowe zasady i warunki scalania i podziału nieruchomości: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minimalna szerokość frontu działki: 5 m;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minimalna powierzchnia działki: 70 m²;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kąt nachylenia granic działek w st</w:t>
      </w:r>
      <w:r>
        <w:rPr>
          <w:color w:val="000000"/>
          <w:u w:color="000000"/>
        </w:rPr>
        <w:t>osunku do pasa drogowego w przedziale 45 - 125º.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rPr>
          <w:color w:val="000000"/>
          <w:u w:color="000000"/>
        </w:rPr>
        <w:t>Określa się zasady modernizacji, rozbudowy i budowy systemów komunikacji: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ustala się powiązania drogi wewnętrznej </w:t>
      </w:r>
      <w:r>
        <w:rPr>
          <w:b/>
          <w:color w:val="000000"/>
          <w:u w:color="000000"/>
        </w:rPr>
        <w:t>C-KDW</w:t>
      </w:r>
      <w:r>
        <w:rPr>
          <w:color w:val="000000"/>
          <w:u w:color="000000"/>
        </w:rPr>
        <w:t xml:space="preserve"> z zewnętrznym układem komunikacyjnym za pośrednictwem drogi publicznej </w:t>
      </w:r>
      <w:r>
        <w:rPr>
          <w:color w:val="000000"/>
          <w:u w:color="000000"/>
        </w:rPr>
        <w:t xml:space="preserve">usytuowanej w granicach terenu </w:t>
      </w:r>
      <w:r>
        <w:rPr>
          <w:b/>
          <w:color w:val="000000"/>
          <w:u w:color="000000"/>
        </w:rPr>
        <w:t>C-KDL</w:t>
      </w:r>
      <w:r>
        <w:rPr>
          <w:color w:val="000000"/>
          <w:u w:color="000000"/>
        </w:rPr>
        <w:t xml:space="preserve"> (ul. Staroszkolna biegnąca w ciągu drogi powiatowej Nr 2312D);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na terenie drogi publicznej </w:t>
      </w:r>
      <w:r>
        <w:rPr>
          <w:b/>
          <w:color w:val="000000"/>
          <w:u w:color="000000"/>
        </w:rPr>
        <w:t>C-KDL</w:t>
      </w:r>
      <w:r>
        <w:rPr>
          <w:color w:val="000000"/>
          <w:u w:color="000000"/>
        </w:rPr>
        <w:t>, a także w strefach ruchu i strefach zamieszkania obowiązuje zapewnienie liczby miejsc przeznaczonych na parkowanie poj</w:t>
      </w:r>
      <w:r>
        <w:rPr>
          <w:color w:val="000000"/>
          <w:u w:color="000000"/>
        </w:rPr>
        <w:t>azdów zaopatrzonych w kartę parkingową w ilości określonej w przepisach ustawy o drogach publicznych;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obowiązuje usytuowanie określonych w przepisach szczegółowych uchwały miejsc do parkowania na działce budowlanej z którą związany jest obiekt, któremu </w:t>
      </w:r>
      <w:r>
        <w:rPr>
          <w:color w:val="000000"/>
          <w:u w:color="000000"/>
        </w:rPr>
        <w:t>te miejsca towarzyszą, przy czym dopuszcza się wliczenie miejsc do parkowania zlokalizowanych w garażach;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obowiązuje utwardzenie nawierzchni naziemnych miejsc do parkowania.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rPr>
          <w:color w:val="000000"/>
          <w:u w:color="000000"/>
        </w:rPr>
        <w:t xml:space="preserve">Określa się zasady modernizacji, rozbudowy i budowy systemów </w:t>
      </w:r>
      <w:r>
        <w:rPr>
          <w:color w:val="000000"/>
          <w:u w:color="000000"/>
        </w:rPr>
        <w:t>infrastruktury technicznej: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ustala się zaopatrzenie w energię elektryczną z istniejącej sieci dystrybucyjnej, przy czym: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dopuszcza się modernizację i rozbudowę istniejącej sieci dystrybucyjnej oraz budowę nowej sieci elektroenergetycznej o maksymalny</w:t>
      </w:r>
      <w:r>
        <w:rPr>
          <w:color w:val="000000"/>
          <w:u w:color="000000"/>
        </w:rPr>
        <w:t>m napięciu do 20 kV, przy czym obowiązuje budowa nowych odcinków sieci niskiego oraz średniego napięcia jako linii kablowych,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dopuszcza się lokalizację nowych stacji transformatorowych 20/0,4 kV w granicach wyznaczonych w planie terenów o innym przeznac</w:t>
      </w:r>
      <w:r>
        <w:rPr>
          <w:color w:val="000000"/>
          <w:u w:color="000000"/>
        </w:rPr>
        <w:t>zeniu;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ustala się zaopatrzenie w gaz: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z istniejącej sieci dystrybucyjnej o maksymalnym ciśnieniu roboczym do 0,5 MPa, przy czym:</w:t>
      </w:r>
    </w:p>
    <w:p w:rsidR="00A77B3E" w:rsidRDefault="00DE004A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dopuszcza się modernizację i rozbudowę tej sieci oraz budowę nowej sieci gazowej w sposób umożliwiający budowę przyłącz</w:t>
      </w:r>
      <w:r>
        <w:rPr>
          <w:color w:val="000000"/>
          <w:u w:color="000000"/>
        </w:rPr>
        <w:t>y gazowych do granic poszczególnych działek budowlanych oraz lokalizację w granicach tych działek skrzyń przyłączeniowych z zaworem głównym, gazomierzem i pozostałą niezbędną armaturą, na zasadach określonych w przepisach odrębnych,</w:t>
      </w:r>
    </w:p>
    <w:p w:rsidR="00A77B3E" w:rsidRDefault="00DE004A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dla gazociągów niskie</w:t>
      </w:r>
      <w:r>
        <w:rPr>
          <w:color w:val="000000"/>
          <w:u w:color="000000"/>
        </w:rPr>
        <w:t>go i średniego ciśnienia obowiązuje stosowanie stref kontrolowanych o szerokości 1,00 m, w których warunki i ograniczenia w zagospodarowaniu terenów określono w przepisach w sprawie warunków technicznych, jakim powinny odpowiadać sieci gazowe i ich usytuow</w:t>
      </w:r>
      <w:r>
        <w:rPr>
          <w:color w:val="000000"/>
          <w:u w:color="000000"/>
        </w:rPr>
        <w:t>anie, wydanych na podstawie ustawy - Prawo budowlane,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z indywidualnych zbiorników na paliwo gazowe lokalizowanych w granicach działki budowlanej na zasadach określonych w przepisach odrębnych;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ustala się zaopatrzenie w wodę z istniejącej sieci wodoci</w:t>
      </w:r>
      <w:r>
        <w:rPr>
          <w:color w:val="000000"/>
          <w:u w:color="000000"/>
        </w:rPr>
        <w:t>ągowej, przy czym dopuszcza się jej modernizację i rozbudowę oraz budowę nowej sieci wodociągowej w sposób umożliwiający budowę przyłączy wodociągowych do granic poszczególnych działek budowlanych, na zasadach określonych w przepisach odrębnych;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 xml:space="preserve">ustala </w:t>
      </w:r>
      <w:r>
        <w:rPr>
          <w:color w:val="000000"/>
          <w:u w:color="000000"/>
        </w:rPr>
        <w:t>się zasady gospodarki ściekowej: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odprowadzanie ścieków komunalnych przez sieć kanalizacji do oczyszczalni ścieków, przy czym dopuszcza się wyposażenie nieruchomości w zbiornik bezodpływowy nieczystości ciekłych lub w indywidualną oczyszczalnię ścieków b</w:t>
      </w:r>
      <w:r>
        <w:rPr>
          <w:color w:val="000000"/>
          <w:u w:color="000000"/>
        </w:rPr>
        <w:t>ytowych, na zasadach określonych w ustawie o utrzymaniu czystości i porządku w gminach,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odprowadzenie wód opadowych i roztopowych na zasadach określonych w przepisach odrębnych,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lastRenderedPageBreak/>
        <w:t>c) </w:t>
      </w:r>
      <w:r>
        <w:rPr>
          <w:color w:val="000000"/>
          <w:u w:color="000000"/>
        </w:rPr>
        <w:t>dopuszcza się modernizację i rozbudowę sieci oraz budowę nowej sieci kan</w:t>
      </w:r>
      <w:r>
        <w:rPr>
          <w:color w:val="000000"/>
          <w:u w:color="000000"/>
        </w:rPr>
        <w:t>alizacyjnej i deszczowej na zasadach określonych w przepisach odrębnych;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ustala się zasady zaopatrzenia w energię cieplną: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zaopatrzenie w energię cieplną z sieci ciepłowniczej lub z indywidualnych i grupowych urządzeń i instalacji grzewczych,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dopu</w:t>
      </w:r>
      <w:r>
        <w:rPr>
          <w:color w:val="000000"/>
          <w:u w:color="000000"/>
        </w:rPr>
        <w:t>szcza się modernizację i rozbudowę tej sieci oraz budowę nowej sieci ciepłowniczej - na zasadach określonych w przepisach odrębnych;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dopuszcza się modernizację oraz budowę sieci telekomunikacyjnych i teleinformatycznych, na zasadach określonych w przepi</w:t>
      </w:r>
      <w:r>
        <w:rPr>
          <w:color w:val="000000"/>
          <w:u w:color="000000"/>
        </w:rPr>
        <w:t>sach odrębnych;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w przypadku kolizji pomiędzy docelowym sposobem zabudowy i zagospodarowania terenu wynikającym z ustaleń planu a istniejącymi sieciami infrastruktury technicznej, należy przewidzieć przebudowę tych sieci;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 xml:space="preserve">dopuszcza się rozmieszczanie </w:t>
      </w:r>
      <w:r>
        <w:rPr>
          <w:color w:val="000000"/>
          <w:u w:color="000000"/>
        </w:rPr>
        <w:t>urządzeń wytwarzających energię z odnawialnych źródeł energii o mocy nieprzekraczającej 100 kW, przy wykluczeniu urządzeń wytwarzających energię z wykorzystaniem siły wiatru (turbin wiatrowych).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rPr>
          <w:color w:val="000000"/>
          <w:u w:color="000000"/>
        </w:rPr>
        <w:t>Na obszarze objętym ustaleniami planu nie zachodzi potr</w:t>
      </w:r>
      <w:r>
        <w:rPr>
          <w:color w:val="000000"/>
          <w:u w:color="000000"/>
        </w:rPr>
        <w:t>zeba określenia sposobów i terminów tymczasowego zagospodarowania, urządzania i użytkowania terenów.</w:t>
      </w:r>
    </w:p>
    <w:p w:rsidR="00A77B3E" w:rsidRDefault="00DE004A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Ustalenia szczegółowe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 xml:space="preserve">Dla </w:t>
      </w:r>
      <w:r>
        <w:rPr>
          <w:b/>
          <w:color w:val="000000"/>
          <w:u w:color="000000"/>
        </w:rPr>
        <w:t>terenu zabudowy wielorodzinnej średniowysokiej</w:t>
      </w:r>
      <w:r>
        <w:rPr>
          <w:color w:val="000000"/>
          <w:u w:color="000000"/>
        </w:rPr>
        <w:t>, wydzielonego na rysunku planu liniami rozgraniczającymi i </w:t>
      </w:r>
      <w:r>
        <w:rPr>
          <w:color w:val="000000"/>
          <w:u w:color="000000"/>
        </w:rPr>
        <w:t xml:space="preserve">oznaczonego symbolem </w:t>
      </w:r>
      <w:r>
        <w:rPr>
          <w:b/>
          <w:color w:val="000000"/>
          <w:u w:color="000000"/>
        </w:rPr>
        <w:t>C-MWs</w:t>
      </w:r>
      <w:r>
        <w:rPr>
          <w:color w:val="000000"/>
          <w:u w:color="000000"/>
        </w:rPr>
        <w:t>, określa się: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przeznaczenie terenu - zabudowa wielorodzinna średniowysoka, przez co rozumie się budynki mieszkalne zawierające więcej niż 2 mieszkania, zaliczane do budynków średniowysokich, przy czym dopuszcza się: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 xml:space="preserve">usługi </w:t>
      </w:r>
      <w:r>
        <w:rPr>
          <w:color w:val="000000"/>
          <w:u w:color="000000"/>
        </w:rPr>
        <w:t>nieuciążliwe w wydzielonych lokalach użytkowych lokalizowanych w parterze budynku (pierwszej kondygnacji nadziemnej), których powierzchnia całkowita nie może przekraczać 30% powierzchni całkowitej tego budynku,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garaże wielostanowiskowe stanowiące kondyg</w:t>
      </w:r>
      <w:r>
        <w:rPr>
          <w:color w:val="000000"/>
          <w:u w:color="000000"/>
        </w:rPr>
        <w:t>nację podziemną budynku;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zasady ochrony środowiska - obowiązuje zachowanie dopuszczalnych poziomów hałasu w środowisku jak dla terenów zabudowy mieszkaniowej wielorodzinnej, zgodnie z przepisami wydanymi na podstawie ustawy - Prawo ochrony środowiska;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3</w:t>
      </w:r>
      <w:r>
        <w:t>) </w:t>
      </w:r>
      <w:r>
        <w:rPr>
          <w:color w:val="000000"/>
          <w:u w:color="000000"/>
        </w:rPr>
        <w:t>zasady kształtowania zabudowy: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dopuszcza się zabudowę w układzie wolnostojącym lub zwartym (składającą się z przylegających do siebie segmentów),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dopuszcza się sytuowanie ścian budynków bezpośrednio przy granicy z sąsiednią działką budowlaną,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do</w:t>
      </w:r>
      <w:r>
        <w:rPr>
          <w:color w:val="000000"/>
          <w:u w:color="000000"/>
        </w:rPr>
        <w:t>puszcza się dachy:</w:t>
      </w:r>
    </w:p>
    <w:p w:rsidR="00A77B3E" w:rsidRDefault="00DE004A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płaskie (stropodachy) lub o kącie nachylenia połaci nieprzekraczającym 20º o dowolnym pokryciu,</w:t>
      </w:r>
    </w:p>
    <w:p w:rsidR="00A77B3E" w:rsidRDefault="00DE004A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o kącie nachylenia połaci dachowych zawierającym się w przedziale 30º - 45º, o symetrycznie nachylonych połaciach, pokrytych dachówką cer</w:t>
      </w:r>
      <w:r>
        <w:rPr>
          <w:color w:val="000000"/>
          <w:u w:color="000000"/>
        </w:rPr>
        <w:t>amiczną lub cementową lub blachą płaską, przy czym dopuszcza się lukarny,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zakazuje się lokalizowania wolnostojących budynków garażowych i gospodarczych - obowiązuje zapewnienie miejsc do parkowania na stanowiskach zorganizowanych na terenie lub w garaża</w:t>
      </w:r>
      <w:r>
        <w:rPr>
          <w:color w:val="000000"/>
          <w:u w:color="000000"/>
        </w:rPr>
        <w:t>ch wielostanowiskowych,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wysokość zabudowy nie może przekraczać 17,5 m, w tym pięciu kondygnacji nadziemnych, przy czym w przypadku wyodrębnienia lokali użytkowych lokalizowanych w parterze budynku (pierwszej kondygnacji nadziemnej) dopuszcza się zwiększ</w:t>
      </w:r>
      <w:r>
        <w:rPr>
          <w:color w:val="000000"/>
          <w:u w:color="000000"/>
        </w:rPr>
        <w:t>enie wysokości zabudowy do 18 m,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f) </w:t>
      </w:r>
      <w:r>
        <w:rPr>
          <w:color w:val="000000"/>
          <w:u w:color="000000"/>
        </w:rPr>
        <w:t>ustala się nieprzekraczalne linie zabudowy zgodnie z oznaczeniami na rysunku planu, przy czym nie dotyczą one:</w:t>
      </w:r>
    </w:p>
    <w:p w:rsidR="00A77B3E" w:rsidRDefault="00DE004A">
      <w:pPr>
        <w:keepLines/>
        <w:spacing w:before="120" w:after="120"/>
        <w:ind w:left="794" w:hanging="113"/>
        <w:rPr>
          <w:color w:val="000000"/>
          <w:u w:color="000000"/>
        </w:rPr>
      </w:pPr>
      <w:r>
        <w:lastRenderedPageBreak/>
        <w:t>- </w:t>
      </w:r>
      <w:r>
        <w:rPr>
          <w:color w:val="000000"/>
          <w:u w:color="000000"/>
        </w:rPr>
        <w:t>garażu wielostanowiskowego stanowiącego kondygnację podziemną, którego realizację dopuszcza się w granicach</w:t>
      </w:r>
      <w:r>
        <w:rPr>
          <w:color w:val="000000"/>
          <w:u w:color="000000"/>
        </w:rPr>
        <w:t xml:space="preserve"> działki budowlanej,</w:t>
      </w:r>
    </w:p>
    <w:p w:rsidR="00A77B3E" w:rsidRDefault="00DE004A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stacji transformatorowych 20/0,4 kV o których mowa w § 13 pkt 1 lit. b,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g) </w:t>
      </w:r>
      <w:r>
        <w:rPr>
          <w:color w:val="000000"/>
          <w:u w:color="000000"/>
        </w:rPr>
        <w:t>w zakresie gabarytów obiektów ustala się maksymalną powierzchnię zabudowy pojedynczego budynku wielorodzinnego wolnostojącego lub pojedynczego segmentu w zabu</w:t>
      </w:r>
      <w:r>
        <w:rPr>
          <w:color w:val="000000"/>
          <w:u w:color="000000"/>
        </w:rPr>
        <w:t>dowie zwartej: 600 m², przy czym do powierzchni zabudowy nie wlicza się garażu wielostanowiskowego stanowiącego kondygnację podziemną;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wskaźniki zagospodarowania terenu (w odniesieniu do powierzchni działki budowlanej):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intensywność zabudowy w przedz</w:t>
      </w:r>
      <w:r>
        <w:rPr>
          <w:color w:val="000000"/>
          <w:u w:color="000000"/>
        </w:rPr>
        <w:t>iale: 0,00 - 2,00, przy czym do powierzchni zabudowy nie wlicza się garażu wielostanowiskowego stanowiącego kondygnację podziemną, którego realizację dopuszcza się w granicach działki budowlanej,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maksymalny wskaźnik powierzchni zabudowy: 0,40, przy czym</w:t>
      </w:r>
      <w:r>
        <w:rPr>
          <w:color w:val="000000"/>
          <w:u w:color="000000"/>
        </w:rPr>
        <w:t xml:space="preserve"> do powierzchni zabudowy nie wlicza się garażu wielostanowiskowego stanowiącego kondygnację podziemną, którego realizację dopuszcza się w granicach działki budowlanej,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minimalny udział powierzchni biologicznie czynnej: 25%,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minimalna liczba miejsc do</w:t>
      </w:r>
      <w:r>
        <w:rPr>
          <w:color w:val="000000"/>
          <w:u w:color="000000"/>
        </w:rPr>
        <w:t xml:space="preserve"> parkowania, w tym miejsca przeznaczone na parkowanie pojazdów zaopatrzonych w kartę parkingową:</w:t>
      </w:r>
    </w:p>
    <w:p w:rsidR="00A77B3E" w:rsidRDefault="00DE004A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1 stanowisko na 1 mieszkanie,</w:t>
      </w:r>
    </w:p>
    <w:p w:rsidR="00A77B3E" w:rsidRDefault="00DE004A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1 stanowisko na 50 m² powierzchni całkowitej lokali użytkowych,</w:t>
      </w:r>
    </w:p>
    <w:p w:rsidR="00A77B3E" w:rsidRDefault="00DE004A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1 stanowisko przeznaczone na parkowanie pojazdów zaopatrzon</w:t>
      </w:r>
      <w:r>
        <w:rPr>
          <w:color w:val="000000"/>
          <w:u w:color="000000"/>
        </w:rPr>
        <w:t>ych w kartę parkingową na 15 stanowisk;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granice i sposoby zagospodarowania terenów lub obiektów podlegających ochronie, ustalonych na podstawie odrębnych przepisów - obowiązują ustalenia § 10 ust 1;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stawkę procentową, na podstawie której ustala się o</w:t>
      </w:r>
      <w:r>
        <w:rPr>
          <w:color w:val="000000"/>
          <w:u w:color="000000"/>
        </w:rPr>
        <w:t>płatę, o której mowa w art. 36 ust. 4 ustawy o planowaniu i zagospodarowaniu przestrzennym, w wysokości 30%.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16. </w:t>
      </w:r>
      <w:r>
        <w:rPr>
          <w:color w:val="000000"/>
          <w:u w:color="000000"/>
        </w:rPr>
        <w:t xml:space="preserve">Dla </w:t>
      </w:r>
      <w:r>
        <w:rPr>
          <w:b/>
          <w:color w:val="000000"/>
          <w:u w:color="000000"/>
        </w:rPr>
        <w:t>terenu drogi publicznej klasy lokalnej</w:t>
      </w:r>
      <w:r>
        <w:rPr>
          <w:color w:val="000000"/>
          <w:u w:color="000000"/>
        </w:rPr>
        <w:t xml:space="preserve">, wydzielonego na rysunku planu liniami rozgraniczającymi i oznaczonego symbolem </w:t>
      </w:r>
      <w:r>
        <w:rPr>
          <w:b/>
          <w:color w:val="000000"/>
          <w:u w:color="000000"/>
        </w:rPr>
        <w:t>C-KDL</w:t>
      </w:r>
      <w:r>
        <w:rPr>
          <w:color w:val="000000"/>
          <w:u w:color="000000"/>
        </w:rPr>
        <w:t>, określa się</w:t>
      </w:r>
      <w:r>
        <w:rPr>
          <w:color w:val="000000"/>
          <w:u w:color="000000"/>
        </w:rPr>
        <w:t>: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przeznaczenie terenu - droga publiczna w rozumieniu przepisów ustawy o drogach publicznych, określona na podstawie przepisów w sprawie warunków technicznych, jakim powinny odpowiadać drogi publiczne i ich usytuowanie, jako ulica klasy lokalnej;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zas</w:t>
      </w:r>
      <w:r>
        <w:rPr>
          <w:color w:val="000000"/>
          <w:u w:color="000000"/>
        </w:rPr>
        <w:t>ady kształtowania zabudowy i wskaźniki zagospodarowania terenu - nie zachodzi potrzeba ze względu na wprowadzony zakaz zabudowy, o którym mowa w pkt 3;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szczególne warunki zagospodarowania terenu oraz ograniczenia w ich użytkowaniu, w tym zakaz zabudowy: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obowiązuje zakaz wznoszenia zabudowy, z zastrzeżeniem lit. b,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dopuszcza się lokalizację wiat przystanków komunikacji publicznej, obiektów małej architektury, sieci infrastruktury technicznej oraz urządzeń melioracyjnych;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zasady modernizacji, rozb</w:t>
      </w:r>
      <w:r>
        <w:rPr>
          <w:color w:val="000000"/>
          <w:u w:color="000000"/>
        </w:rPr>
        <w:t>udowy i budowy systemów komunikacji: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ustala się szerokość ulicy w jej liniach rozgraniczających zgodnie z oznaczeniami na rysunku planu,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dopuszcza się wydzielenie miejsc do parkowania;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granice i sposoby zagospodarowania terenów lub obiektów podleg</w:t>
      </w:r>
      <w:r>
        <w:rPr>
          <w:color w:val="000000"/>
          <w:u w:color="000000"/>
        </w:rPr>
        <w:t>ających ochronie, ustalonych na podstawie odrębnych przepisów - obowiązują ustalenia § 10 ust 1;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stawkę procentową, na podstawie której ustala się opłatę, o której mowa w art. 36 ust. 4 ustawy o planowaniu i zagospodarowaniu przestrzennym, w wysokości 5</w:t>
      </w:r>
      <w:r>
        <w:rPr>
          <w:color w:val="000000"/>
          <w:u w:color="000000"/>
        </w:rPr>
        <w:t>%.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 xml:space="preserve">Dla </w:t>
      </w:r>
      <w:r>
        <w:rPr>
          <w:b/>
          <w:color w:val="000000"/>
          <w:u w:color="000000"/>
        </w:rPr>
        <w:t>terenu drogi wewnętrznej</w:t>
      </w:r>
      <w:r>
        <w:rPr>
          <w:color w:val="000000"/>
          <w:u w:color="000000"/>
        </w:rPr>
        <w:t xml:space="preserve">, wydzielonego na rysunku planu liniami rozgraniczającymi i oznaczonego symbolem </w:t>
      </w:r>
      <w:r>
        <w:rPr>
          <w:b/>
          <w:color w:val="000000"/>
          <w:u w:color="000000"/>
        </w:rPr>
        <w:t>C-KDW</w:t>
      </w:r>
      <w:r>
        <w:rPr>
          <w:color w:val="000000"/>
          <w:u w:color="000000"/>
        </w:rPr>
        <w:t>, określa się: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przeznaczenie terenu - droga wewnętrzna w rozumieniu przepisów ustawy o drogach publicznych;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zasady </w:t>
      </w:r>
      <w:r>
        <w:rPr>
          <w:color w:val="000000"/>
          <w:u w:color="000000"/>
        </w:rPr>
        <w:t>kształtowania zabudowy i wskaźniki zagospodarowania terenu - nie zachodzi potrzeba określenia ze względu na wprowadzony zakaz zabudowy, o którym mowa w pkt 3;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szczególne warunki zagospodarowania terenu oraz ograniczenia w ich użytkowaniu, w tym zakaz za</w:t>
      </w:r>
      <w:r>
        <w:rPr>
          <w:color w:val="000000"/>
          <w:u w:color="000000"/>
        </w:rPr>
        <w:t>budowy: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obowiązuje zakaz wznoszenia zabudowy, z zastrzeżeniem lit. b,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dopuszcza się lokalizację obiektów małej architektury oraz sieci infrastruktury technicznej;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zasady modernizacji, rozbudowy i budowy systemów komunikacji: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 xml:space="preserve">ustala się </w:t>
      </w:r>
      <w:r>
        <w:rPr>
          <w:color w:val="000000"/>
          <w:u w:color="000000"/>
        </w:rPr>
        <w:t>szerokość drogi wewnętrznej w ich liniach rozgraniczających zgodnie z oznaczeniami na rysunku planu,</w:t>
      </w:r>
    </w:p>
    <w:p w:rsidR="00A77B3E" w:rsidRDefault="00DE004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dopuszcza się:</w:t>
      </w:r>
    </w:p>
    <w:p w:rsidR="00A77B3E" w:rsidRDefault="00DE004A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realizację nawierzchni drogi wewnętrznej jednoprzestrzennie, bez wyodrębnionego chodnika i jezdni,</w:t>
      </w:r>
    </w:p>
    <w:p w:rsidR="00A77B3E" w:rsidRDefault="00DE004A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 xml:space="preserve">lokalizację elementów uspokojenia </w:t>
      </w:r>
      <w:r>
        <w:rPr>
          <w:color w:val="000000"/>
          <w:u w:color="000000"/>
        </w:rPr>
        <w:t>ruchu, takich jak: poprzeczne progi spowalniające przejazd pojazdów, gazony, zieleńce i wyspy zwężające lub wyginające pas przeznaczony dla ruchu pojazdów,</w:t>
      </w:r>
    </w:p>
    <w:p w:rsidR="00A77B3E" w:rsidRDefault="00DE004A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wydzielenie miejsc do parkowania;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granice i sposoby zagospodarowania terenów lub obiektów podle</w:t>
      </w:r>
      <w:r>
        <w:rPr>
          <w:color w:val="000000"/>
          <w:u w:color="000000"/>
        </w:rPr>
        <w:t>gających ochronie, ustalonych na podstawie odrębnych przepisów - obowiązują ustalenia § 10 ust 1;</w:t>
      </w:r>
    </w:p>
    <w:p w:rsidR="00A77B3E" w:rsidRDefault="00DE004A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 xml:space="preserve">stawkę procentową, na podstawie której ustala się opłatę, o której mowa w art. 36 ust. 4 ustawy o planowaniu i zagospodarowaniu przestrzennym, w wysokości </w:t>
      </w:r>
      <w:r>
        <w:rPr>
          <w:color w:val="000000"/>
          <w:u w:color="000000"/>
        </w:rPr>
        <w:t>5%.</w:t>
      </w:r>
    </w:p>
    <w:p w:rsidR="00A77B3E" w:rsidRDefault="00DE004A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Przepisy końcowe</w:t>
      </w:r>
    </w:p>
    <w:p w:rsidR="00A77B3E" w:rsidRDefault="00DE004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Wykonanie niniejszej uchwały powierza się Prezydentowi Miasta Bolesławiec.</w:t>
      </w:r>
    </w:p>
    <w:p w:rsidR="00A77B3E" w:rsidRDefault="00DE004A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19. </w:t>
      </w:r>
      <w:r>
        <w:rPr>
          <w:color w:val="000000"/>
          <w:u w:color="000000"/>
        </w:rPr>
        <w:t>Uchwała wchodzi w życie po upływie 14 dni od dnia jej ogłoszenia w Dzienniku Urzędowym Województwa Dolnośląskiego oraz podlega publikacj</w:t>
      </w:r>
      <w:r>
        <w:rPr>
          <w:color w:val="000000"/>
          <w:u w:color="000000"/>
        </w:rPr>
        <w:t>i na stronie internetowej Biuletynu informacji Publicznej Urzędu Miasta Bolesławiec.</w:t>
      </w:r>
    </w:p>
    <w:p w:rsidR="00A77B3E" w:rsidRDefault="00DE004A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:rsidR="00A77B3E" w:rsidRDefault="00DE004A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D40E72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E72" w:rsidRDefault="00D40E72">
            <w:pPr>
              <w:keepNext/>
              <w:keepLines/>
              <w:jc w:val="left"/>
              <w:rPr>
                <w:color w:val="000000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E72" w:rsidRDefault="00DE004A">
            <w:pPr>
              <w:keepNext/>
              <w:keepLines/>
              <w:spacing w:before="200" w:after="200"/>
              <w:ind w:left="567" w:right="567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Przewodniczący Rady Miasta</w:t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b/>
              </w:rPr>
              <w:t>Jarosław Kowalski</w:t>
            </w:r>
          </w:p>
        </w:tc>
      </w:tr>
    </w:tbl>
    <w:p w:rsidR="00A77B3E" w:rsidRDefault="00DE004A">
      <w:pPr>
        <w:keepNext/>
        <w:rPr>
          <w:color w:val="000000"/>
          <w:u w:color="000000"/>
        </w:rPr>
        <w:sectPr w:rsidR="00A77B3E">
          <w:footerReference w:type="default" r:id="rId6"/>
          <w:endnotePr>
            <w:numFmt w:val="decimal"/>
          </w:endnotePr>
          <w:pgSz w:w="11906" w:h="16838"/>
          <w:pgMar w:top="850" w:right="850" w:bottom="850" w:left="850" w:header="708" w:footer="708" w:gutter="0"/>
          <w:cols w:space="708"/>
          <w:docGrid w:linePitch="360"/>
        </w:sectPr>
      </w:pPr>
    </w:p>
    <w:p w:rsidR="00A77B3E" w:rsidRDefault="00DE004A">
      <w:pPr>
        <w:keepNext/>
        <w:spacing w:before="280" w:after="280" w:line="360" w:lineRule="auto"/>
        <w:ind w:left="4535"/>
        <w:jc w:val="left"/>
        <w:rPr>
          <w:rStyle w:val="Hipercze"/>
          <w:color w:val="000000"/>
          <w:u w:val="none"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t>Załącznik do uchwały</w:t>
      </w:r>
      <w:r>
        <w:rPr>
          <w:color w:val="000000"/>
          <w:u w:color="000000"/>
        </w:rPr>
        <w:t xml:space="preserve"> Nr XLVI/470/2018</w:t>
      </w:r>
      <w:r>
        <w:rPr>
          <w:color w:val="000000"/>
          <w:u w:color="000000"/>
        </w:rPr>
        <w:br/>
      </w:r>
      <w:r>
        <w:t>Rady Miasta Bolesławiec</w:t>
      </w:r>
      <w:r>
        <w:rPr>
          <w:color w:val="000000"/>
          <w:u w:color="000000"/>
        </w:rPr>
        <w:br/>
      </w:r>
      <w:r>
        <w:t>z dnia 28 marca 2018 r.</w:t>
      </w:r>
      <w:r>
        <w:rPr>
          <w:color w:val="000000"/>
          <w:u w:color="000000"/>
        </w:rPr>
        <w:br/>
      </w:r>
      <w:hyperlink r:id="rId7" w:history="1">
        <w:r>
          <w:rPr>
            <w:rStyle w:val="Hipercze"/>
            <w:color w:val="000000"/>
            <w:u w:val="none" w:color="000000"/>
          </w:rPr>
          <w:t>Zalacznik1.pdf</w:t>
        </w:r>
      </w:hyperlink>
    </w:p>
    <w:p w:rsidR="00A77B3E" w:rsidRDefault="00DE004A">
      <w:pPr>
        <w:keepNext/>
        <w:spacing w:after="480"/>
        <w:jc w:val="center"/>
        <w:rPr>
          <w:color w:val="000000"/>
          <w:u w:color="000000"/>
        </w:rPr>
        <w:sectPr w:rsidR="00A77B3E">
          <w:footerReference w:type="default" r:id="rId8"/>
          <w:endnotePr>
            <w:numFmt w:val="decimal"/>
          </w:endnotePr>
          <w:pgSz w:w="11906" w:h="16838"/>
          <w:pgMar w:top="850" w:right="850" w:bottom="850" w:left="850" w:header="708" w:footer="708" w:gutter="0"/>
          <w:pgNumType w:start="1"/>
          <w:cols w:space="708"/>
          <w:docGrid w:linePitch="360"/>
        </w:sectPr>
      </w:pPr>
      <w:r>
        <w:rPr>
          <w:b/>
          <w:color w:val="000000"/>
          <w:u w:color="000000"/>
        </w:rPr>
        <w:t>Rysunek planu</w:t>
      </w:r>
    </w:p>
    <w:p w:rsidR="00D40E72" w:rsidRDefault="00D40E72">
      <w:pPr>
        <w:pStyle w:val="Normal0"/>
      </w:pPr>
    </w:p>
    <w:p w:rsidR="00D40E72" w:rsidRDefault="00DE004A">
      <w:pPr>
        <w:pStyle w:val="Normal0"/>
        <w:jc w:val="center"/>
      </w:pPr>
      <w:r>
        <w:rPr>
          <w:b/>
        </w:rPr>
        <w:t>Uzasadnienie</w:t>
      </w:r>
    </w:p>
    <w:p w:rsidR="00D40E72" w:rsidRDefault="00DE004A">
      <w:pPr>
        <w:pStyle w:val="Normal0"/>
        <w:spacing w:before="120" w:after="120"/>
        <w:ind w:firstLine="227"/>
      </w:pPr>
      <w:r>
        <w:t xml:space="preserve">1.Do sporządzenia </w:t>
      </w:r>
      <w:r>
        <w:rPr>
          <w:i/>
        </w:rPr>
        <w:t xml:space="preserve">miejscowego planu zagospodarowania przestrzennego dla terenu zlokalizowanego przy ul. Staroszkolnej w Bolesławcu </w:t>
      </w:r>
      <w:r>
        <w:t xml:space="preserve">Rada </w:t>
      </w:r>
      <w:r>
        <w:t xml:space="preserve">Miasta Bolesławiec przystąpiła uchwałą Nr XVIII/230/2016 z dnia 24 lutego 2016 r. Uchwałą objęto obszar o powierzchni ok. 5,59 ha położony w północno-wschodniej części miasta Bolesławiec, po północnej stronie średnicy miejskiej (ul. Augusta Cieszkowskiego </w:t>
      </w:r>
      <w:r>
        <w:t>biegnąca w ciągu drogi krajowej nr 94). Celem planu jest przeznaczenie obecnie niezabudowanego terenu pod zabudowę mieszkaniowa wielorodzinną. Z uwagi na wstępną opinię Komendanta Powiatowego Państwowej Straży Pożarnej w Bolesławcu wyrażoną w piśmie PZ 556</w:t>
      </w:r>
      <w:r>
        <w:t>2.3.1.2017 (l.dz. 205/17) z dnia 6 lutego 2017 r., w której organ wskazał na potrzebę zapewnienia alternatywnej drogi dojazdowej do planowanego osiedla, z obszaru objętego pierwotnie planem wyodrębniono teren o powierzchni ok. 1,18 ha (część „A”), na który</w:t>
      </w:r>
      <w:r>
        <w:t>m planuje się realizację pierwszego etapu osiedla w oparciu o istniejący dojazd z ul. Staroszkolnej. Realizacja osiedla mieszkaniowego na pozostałym obszarze (objętym uchwałą Nr XVIII/230/2016 z dnia 24 lutego 2016 r.) będzie możliwa po zapewnieniu alterna</w:t>
      </w:r>
      <w:r>
        <w:t>tywnego dojazdu do tego osiedla.</w:t>
      </w:r>
    </w:p>
    <w:p w:rsidR="00D40E72" w:rsidRDefault="00DE004A">
      <w:pPr>
        <w:pStyle w:val="Normal0"/>
        <w:spacing w:before="120" w:after="120"/>
        <w:ind w:firstLine="227"/>
      </w:pPr>
      <w:r>
        <w:t xml:space="preserve">2.W planie uwzględniono wymogi, o których mowa w art. 1 ust. 2 ustawy z dnia 27 marca 2003 r. </w:t>
      </w:r>
      <w:r>
        <w:rPr>
          <w:i/>
        </w:rPr>
        <w:t>o planowaniu i zagospodarowaniu przestrzennym</w:t>
      </w:r>
      <w:r>
        <w:t xml:space="preserve"> (t.j. Dz. U. z 2017 r. poz. 1073 z późn. zm.), w następujący sposób:</w:t>
      </w:r>
    </w:p>
    <w:p w:rsidR="00D40E72" w:rsidRDefault="00DE004A">
      <w:pPr>
        <w:pStyle w:val="Normal0"/>
        <w:spacing w:before="120" w:after="120"/>
        <w:ind w:firstLine="227"/>
      </w:pPr>
      <w:r>
        <w:t>1)wymagania ła</w:t>
      </w:r>
      <w:r>
        <w:t>du przestrzennego, w tym urbanistyki i architektury - ustalając w szczególności: zasady kształtowania zabudowy oraz wskaźniki zagospodarowania terenu, maksymalną i minimalną intensywność zabudowy, minimalny udział procentowy powierzchni biologicznie czynne</w:t>
      </w:r>
      <w:r>
        <w:t>j, maksymalną wysokość zabudowy, minimalną liczbę miejsc do parkowania w tym miejsc przeznaczonych na parkowanie pojazdów zaopatrzonych w kartę parkingową i sposób ich realizacji oraz linie zabudowy i gabaryty obiektów;</w:t>
      </w:r>
    </w:p>
    <w:p w:rsidR="00D40E72" w:rsidRDefault="00DE004A">
      <w:pPr>
        <w:pStyle w:val="Normal0"/>
        <w:spacing w:before="120" w:after="120"/>
        <w:ind w:firstLine="227"/>
      </w:pPr>
      <w:r>
        <w:t>2)walory architektoniczne i krajobra</w:t>
      </w:r>
      <w:r>
        <w:t>zowe - poprzez ustalenia opisane w pkt 1;</w:t>
      </w:r>
    </w:p>
    <w:p w:rsidR="00D40E72" w:rsidRDefault="00DE004A">
      <w:pPr>
        <w:pStyle w:val="Normal0"/>
        <w:spacing w:before="120" w:after="120"/>
        <w:ind w:firstLine="227"/>
      </w:pPr>
      <w:r>
        <w:t>3)wymagania ochrony środowiska, w tym gospodarowania wodami i ochrony gruntów rolnych i leśnych określono:</w:t>
      </w:r>
    </w:p>
    <w:p w:rsidR="00D40E72" w:rsidRDefault="00DE004A">
      <w:pPr>
        <w:pStyle w:val="Normal0"/>
        <w:spacing w:before="120" w:after="120"/>
        <w:ind w:firstLine="227"/>
      </w:pPr>
      <w:r>
        <w:t>a)poprzez ustalenia dotyczące zasady utrzymania poziomów emisji substancji i energii do środowiska oraz gos</w:t>
      </w:r>
      <w:r>
        <w:t>podarki i gospodarowania odpadami zgodnie z przepisami odrębnymi,</w:t>
      </w:r>
    </w:p>
    <w:p w:rsidR="00D40E72" w:rsidRDefault="00DE004A">
      <w:pPr>
        <w:pStyle w:val="Normal0"/>
        <w:spacing w:before="120" w:after="120"/>
        <w:ind w:firstLine="227"/>
      </w:pPr>
      <w:r>
        <w:t xml:space="preserve">b)dla terenu </w:t>
      </w:r>
      <w:r>
        <w:rPr>
          <w:b/>
        </w:rPr>
        <w:t>C-MWs</w:t>
      </w:r>
      <w:r>
        <w:t xml:space="preserve"> uwzględniając dopuszczalne poziomy hałasu w środowisku jak dla zabudowy mieszkaniowej wielorodzinnej, zgodnie z przepisami wydanymi na podstawie ustawy - </w:t>
      </w:r>
      <w:r>
        <w:rPr>
          <w:i/>
        </w:rPr>
        <w:t xml:space="preserve">Prawo ochrony </w:t>
      </w:r>
      <w:r>
        <w:rPr>
          <w:i/>
        </w:rPr>
        <w:t>środowiska</w:t>
      </w:r>
      <w:r>
        <w:t>:</w:t>
      </w:r>
    </w:p>
    <w:p w:rsidR="00D40E72" w:rsidRDefault="00DE004A">
      <w:pPr>
        <w:pStyle w:val="Normal0"/>
        <w:spacing w:before="120" w:after="120"/>
        <w:ind w:firstLine="227"/>
      </w:pPr>
      <w:r>
        <w:t>c)uwzględniając położenie obszaru objętego planem w obrębie Głównego Zbiornika Wód Podziemnych GZWP nr 317 „Niecka zewnętrzna sudecka Bolesławiec”,</w:t>
      </w:r>
    </w:p>
    <w:p w:rsidR="00D40E72" w:rsidRDefault="00DE004A">
      <w:pPr>
        <w:pStyle w:val="Normal0"/>
        <w:spacing w:before="120" w:after="120"/>
        <w:ind w:firstLine="227"/>
      </w:pPr>
      <w:r>
        <w:t>d)uwzględniając położenie obszaru objętego planem w granicach jednostki planistycznej gospodarow</w:t>
      </w:r>
      <w:r>
        <w:t>ania wodami - jednolitej części wód powierzchniowych (JCWP) „Młynówka”, o kodzie PLRW60006163794, która stanowi część scalonej części wód „Bóbr od Żeliszowskiego Potoku do Bobrzycy” (SO0607) oraz poprzez ustalenia dotyczące zasad odprowadzania wód opadowyc</w:t>
      </w:r>
      <w:r>
        <w:t>h i roztopowych,</w:t>
      </w:r>
    </w:p>
    <w:p w:rsidR="00D40E72" w:rsidRDefault="00DE004A">
      <w:pPr>
        <w:pStyle w:val="Normal0"/>
        <w:spacing w:before="120" w:after="120"/>
        <w:ind w:firstLine="227"/>
      </w:pPr>
      <w:r>
        <w:t>e)uwzględniając położenie obszaru objętego planem w granicach terenu ochrony pośredniej wyznaczonego dla ujęcia wód podziemnych „Modłowa”,</w:t>
      </w:r>
    </w:p>
    <w:p w:rsidR="00D40E72" w:rsidRDefault="00DE004A">
      <w:pPr>
        <w:pStyle w:val="Normal0"/>
        <w:spacing w:before="120" w:after="120"/>
        <w:ind w:firstLine="227"/>
      </w:pPr>
      <w:r>
        <w:t>f)dokonane w planie zmiany przeznaczenia terenów dotyczą gruntów zabudowanych i zurbanizowanych, nie</w:t>
      </w:r>
      <w:r>
        <w:t xml:space="preserve">wymagających uzyskania zgody na ich przeznaczenie na cele nierolnicze w myśl przepisów ustawy z dnia 3 lutego 1995 r. </w:t>
      </w:r>
      <w:r>
        <w:rPr>
          <w:i/>
        </w:rPr>
        <w:t>o ochronie gruntów rolnych i leśnych</w:t>
      </w:r>
      <w:r>
        <w:t xml:space="preserve"> (t.j. Dz. U. z 2017 r. poz. 1116);</w:t>
      </w:r>
    </w:p>
    <w:p w:rsidR="00D40E72" w:rsidRDefault="00DE004A">
      <w:pPr>
        <w:pStyle w:val="Normal0"/>
        <w:spacing w:before="120" w:after="120"/>
        <w:ind w:firstLine="227"/>
      </w:pPr>
      <w:r>
        <w:t>4)wymagania ochrony dziedzictwa kulturowego i zabytków oraz dóbr k</w:t>
      </w:r>
      <w:r>
        <w:t>ultury współczesnej - na obszarze objętym ustaleniami planu nie udokumentowano występowania zasobów dziedzictwa kulturowego i zabytków, w tym krajobrazów kulturowych oraz dóbr kultury współczesnej wymagających określenia zasad ich ochrony;</w:t>
      </w:r>
    </w:p>
    <w:p w:rsidR="00D40E72" w:rsidRDefault="00DE004A">
      <w:pPr>
        <w:pStyle w:val="Normal0"/>
        <w:spacing w:before="120" w:after="120"/>
        <w:ind w:firstLine="227"/>
      </w:pPr>
      <w:r>
        <w:t>5)wymagania ochr</w:t>
      </w:r>
      <w:r>
        <w:t>ony zdrowia oraz bezpieczeństwa ludzi i mienia, a także potrzeby osób niepełnosprawnych - poprzez ustalenie minimalnej liczby miejsc do parkowania pojazdów zaopatrzonych w kartę parkingową i sposobu ich realizacji;</w:t>
      </w:r>
    </w:p>
    <w:p w:rsidR="00D40E72" w:rsidRDefault="00DE004A">
      <w:pPr>
        <w:pStyle w:val="Normal0"/>
        <w:spacing w:before="120" w:after="120"/>
        <w:ind w:firstLine="227"/>
      </w:pPr>
      <w:r>
        <w:t>6)walory ekonomiczne przestrzeni - poprze</w:t>
      </w:r>
      <w:r>
        <w:t>z ustalenie przeznaczenia, parametrów i wskaźników zabudowy i zagospodarowania terenów, adekwatnych do ich potencjału wynikającego z ich lokalizacji, dostępu do sieci infrastruktury technicznej i komunikacji drogowej;</w:t>
      </w:r>
    </w:p>
    <w:p w:rsidR="00D40E72" w:rsidRDefault="00DE004A">
      <w:pPr>
        <w:pStyle w:val="Normal0"/>
        <w:spacing w:before="120" w:after="120"/>
        <w:ind w:firstLine="227"/>
      </w:pPr>
      <w:r>
        <w:t xml:space="preserve">7)prawo własności - poprzez ustalenia </w:t>
      </w:r>
      <w:r>
        <w:t xml:space="preserve">planu, które zgodnie z art. 6 ust. 1 ustawy </w:t>
      </w:r>
      <w:r>
        <w:rPr>
          <w:i/>
        </w:rPr>
        <w:t>o planowaniu i zagospodarowaniu przestrzennym</w:t>
      </w:r>
      <w:r>
        <w:t xml:space="preserve"> kształtują, wraz z innymi przepisami to prawo, dając w efekcie możliwość </w:t>
      </w:r>
      <w:r>
        <w:lastRenderedPageBreak/>
        <w:t xml:space="preserve">zabudowy i zagospodarowania terenu w sposób zgodny z oczekiwaniami właścicieli nieruchomości </w:t>
      </w:r>
      <w:r>
        <w:t>objętych planem;</w:t>
      </w:r>
    </w:p>
    <w:p w:rsidR="00D40E72" w:rsidRDefault="00DE004A">
      <w:pPr>
        <w:pStyle w:val="Normal0"/>
        <w:spacing w:before="120" w:after="120"/>
        <w:ind w:firstLine="227"/>
      </w:pPr>
      <w:r>
        <w:t>8)potrzeby obronności i bezpieczeństwa państwa - na obszarze objętym planem nie występują tereny, obiekty i urządzenia służące potrzebom obronności i bezpieczeństwa państwa;</w:t>
      </w:r>
    </w:p>
    <w:p w:rsidR="00D40E72" w:rsidRDefault="00DE004A">
      <w:pPr>
        <w:pStyle w:val="Normal0"/>
        <w:spacing w:before="120" w:after="120"/>
        <w:ind w:firstLine="227"/>
      </w:pPr>
      <w:r>
        <w:t>9)potrzeby interesu publicznego:</w:t>
      </w:r>
    </w:p>
    <w:p w:rsidR="00D40E72" w:rsidRDefault="00DE004A">
      <w:pPr>
        <w:pStyle w:val="Normal0"/>
        <w:spacing w:before="120" w:after="120"/>
        <w:ind w:firstLine="227"/>
      </w:pPr>
      <w:r>
        <w:t>a)wyznaczając teren drogi public</w:t>
      </w:r>
      <w:r>
        <w:t xml:space="preserve">znej - ulicy klasy lokalnej oznaczonej symbolem </w:t>
      </w:r>
      <w:r>
        <w:rPr>
          <w:b/>
        </w:rPr>
        <w:t>G-KDL</w:t>
      </w:r>
      <w:r>
        <w:t xml:space="preserve"> (ul. Staroszkolna biegnąca w ciągu drogi powiatowej nr 2312 D),</w:t>
      </w:r>
    </w:p>
    <w:p w:rsidR="00D40E72" w:rsidRDefault="00DE004A">
      <w:pPr>
        <w:pStyle w:val="Normal0"/>
        <w:spacing w:before="120" w:after="120"/>
        <w:ind w:firstLine="227"/>
      </w:pPr>
      <w:r>
        <w:t xml:space="preserve">b)na obszarze objętym planem nie wyznaczono obszarów przestrzeni publicznych (w rozumieniu art. 2 pkt 6 ustawy </w:t>
      </w:r>
      <w:r>
        <w:rPr>
          <w:i/>
        </w:rPr>
        <w:t>o planowaniu i zagospodarow</w:t>
      </w:r>
      <w:r>
        <w:rPr>
          <w:i/>
        </w:rPr>
        <w:t>aniu przestrzennym</w:t>
      </w:r>
      <w:r>
        <w:t>),</w:t>
      </w:r>
    </w:p>
    <w:p w:rsidR="00D40E72" w:rsidRDefault="00DE004A">
      <w:pPr>
        <w:pStyle w:val="Normal0"/>
        <w:spacing w:before="120" w:after="120"/>
        <w:ind w:firstLine="227"/>
      </w:pPr>
      <w:r>
        <w:t>c)na obszarze objętym planem nie przewidziano realizacji inwestycji celu publicznego o znaczeniu lokalnym, krajowym i wojewódzkim;</w:t>
      </w:r>
    </w:p>
    <w:p w:rsidR="00D40E72" w:rsidRDefault="00DE004A">
      <w:pPr>
        <w:pStyle w:val="Normal0"/>
        <w:spacing w:before="120" w:after="120"/>
        <w:ind w:firstLine="227"/>
      </w:pPr>
      <w:r>
        <w:t>10)potrzeby w zakresie rozwoju infrastruktury technicznej, w szczególności sieci szerokopasmowych - popr</w:t>
      </w:r>
      <w:r>
        <w:t>zez określenie w planie zasad modernizacji, rozbudowy i budowy systemów infrastruktury technicznej;</w:t>
      </w:r>
    </w:p>
    <w:p w:rsidR="00D40E72" w:rsidRDefault="00DE004A">
      <w:pPr>
        <w:pStyle w:val="Normal0"/>
        <w:spacing w:before="120" w:after="120"/>
        <w:ind w:firstLine="227"/>
      </w:pPr>
      <w:r>
        <w:t>11)zapewnienie udziału społeczeństwa w pracach nad miejscowym planem zagospodarowania przestrzennego, w tym przy użyciu środków komunikacji elektronicznej -</w:t>
      </w:r>
      <w:r>
        <w:t xml:space="preserve"> poprzez zapewnienie możliwości składania wniosków do planu oraz poprzez wyłożenie projektu planu do publicznego wglądu, organizację dyskusji publicznej nad przyjętymi w projekcie planu rozwiązaniami oraz umożliwienie zainteresowanym wnoszenia uwag dotyczą</w:t>
      </w:r>
      <w:r>
        <w:t>cych projektu planu;</w:t>
      </w:r>
    </w:p>
    <w:p w:rsidR="00D40E72" w:rsidRDefault="00DE004A">
      <w:pPr>
        <w:pStyle w:val="Normal0"/>
        <w:spacing w:before="120" w:after="120"/>
        <w:ind w:firstLine="227"/>
      </w:pPr>
      <w:r>
        <w:t>12)zachowanie jawności i przejrzystości procedur planistycznych poprzez:</w:t>
      </w:r>
    </w:p>
    <w:p w:rsidR="00D40E72" w:rsidRDefault="00DE004A">
      <w:pPr>
        <w:pStyle w:val="Normal0"/>
        <w:spacing w:before="120" w:after="120"/>
        <w:ind w:firstLine="227"/>
      </w:pPr>
      <w:r>
        <w:t>a)ogłoszenie w prasie miejscowej („Gazeta Wyborcza - Wrocław”, 20 maja 2016 r.) oraz przez obwieszczenie opublikowane w dniu 20 maja 2016 r. na tablicy ogłoszeń i</w:t>
      </w:r>
      <w:r>
        <w:t> na stronie internetowej Urzędu Miasta Bolesławiec o podjęciu uchwały o przystąpieniu do sporządzania planu,</w:t>
      </w:r>
    </w:p>
    <w:p w:rsidR="00D40E72" w:rsidRDefault="00DE004A">
      <w:pPr>
        <w:pStyle w:val="Normal0"/>
        <w:spacing w:before="120" w:after="120"/>
        <w:ind w:firstLine="227"/>
      </w:pPr>
      <w:r>
        <w:t>b)umożliwienie składania wniosków do planu do dnia 13 czerwca 2016 r. (w wyznaczonym terminie nie wpłynęły wnioski podlegające rozpatrzeniu przez P</w:t>
      </w:r>
      <w:r>
        <w:t xml:space="preserve">rezydenta Miasta Bolesławiec zgodnie z art. 17 pkt 4 ustawy </w:t>
      </w:r>
      <w:r>
        <w:rPr>
          <w:i/>
        </w:rPr>
        <w:t>o planowaniu i zagospodarowaniu przestrzennym</w:t>
      </w:r>
      <w:r>
        <w:t>),</w:t>
      </w:r>
    </w:p>
    <w:p w:rsidR="00D40E72" w:rsidRDefault="00DE004A">
      <w:pPr>
        <w:pStyle w:val="Normal0"/>
        <w:spacing w:before="120" w:after="120"/>
        <w:ind w:firstLine="227"/>
      </w:pPr>
      <w:r>
        <w:t>c)ogłoszenie w prasie miejscowej („Gazeta Wyborcza - Wrocław” z dnia 27 listopada 2017 r.) oraz przez obwieszczenie w dniu 27 listopada 2017 r. opub</w:t>
      </w:r>
      <w:r>
        <w:t>likowane na tablicy ogłoszeń i na stronie internetowej Urzędu Miasta Bolesławiec o wyłożeniu projektu planu do publicznego wglądu i wyłożenie tego projektu wraz z prognozą oddziaływania na środowisko do publicznego wglądu w dniach od 5 grudnia 2017 r. do 5</w:t>
      </w:r>
      <w:r>
        <w:t> stycznia 2018 r.,</w:t>
      </w:r>
    </w:p>
    <w:p w:rsidR="00D40E72" w:rsidRDefault="00DE004A">
      <w:pPr>
        <w:pStyle w:val="Normal0"/>
        <w:spacing w:before="120" w:after="120"/>
        <w:ind w:firstLine="227"/>
      </w:pPr>
      <w:r>
        <w:t>d)zorganizowanie w dniu 14 grudnia 2017 r. dyskusji publicznej nad przyjętymi w projekcie planu rozwiązaniami,</w:t>
      </w:r>
    </w:p>
    <w:p w:rsidR="00D40E72" w:rsidRDefault="00DE004A">
      <w:pPr>
        <w:pStyle w:val="Normal0"/>
        <w:spacing w:before="120" w:after="120"/>
        <w:ind w:firstLine="227"/>
      </w:pPr>
      <w:r>
        <w:t>e)wyznaczenie w ogłoszeniu terminu (do dnia 19 stycznia 2018 r.), w którym osoby fizyczne i prawne oraz jednostki organizacyjn</w:t>
      </w:r>
      <w:r>
        <w:t>e nieposiadające osobowości prawnej mogą wnosić uwagi dotyczące projektu planu,</w:t>
      </w:r>
    </w:p>
    <w:p w:rsidR="00D40E72" w:rsidRDefault="00DE004A">
      <w:pPr>
        <w:pStyle w:val="Normal0"/>
        <w:spacing w:before="120" w:after="120"/>
        <w:ind w:firstLine="227"/>
      </w:pPr>
      <w:r>
        <w:t xml:space="preserve">f)rozpatrzenie przez Prezydenta Bolesławca w dniu 8 lutego 2018 r. uwagi wniesionej do planu w dniu 19 grudnia 2017 r.i sprostowanej pismem wnoszącego uwagę z dnia </w:t>
      </w:r>
      <w:r>
        <w:t>11 stycznia 2018 r. (uwaga została uwzględniona przez Prezydenta Miasta Bolesławiec, a tym samym nie zachodziła konieczność dokonania przez Radę Miasta Bolesławiec rozstrzygnięcia o sposobie rozpatrzenia uwag w sposób określony w art. 20 ust. 1 ustawy o pl</w:t>
      </w:r>
      <w:r>
        <w:t>anowaniu i zagospodarowaniu przestrzennym);</w:t>
      </w:r>
    </w:p>
    <w:p w:rsidR="00D40E72" w:rsidRDefault="00DE004A">
      <w:pPr>
        <w:pStyle w:val="Normal0"/>
        <w:spacing w:before="120" w:after="120"/>
        <w:ind w:firstLine="227"/>
      </w:pPr>
      <w:r>
        <w:t>13)potrzebę zapewnienia odpowiedniej ilości i jakości wody do celów zaopatrzenia ludności - poprzez określenie w planie zasad modernizacji, rozbudowy i budowy systemów infrastruktury technicznej.</w:t>
      </w:r>
    </w:p>
    <w:p w:rsidR="00D40E72" w:rsidRDefault="00DE004A">
      <w:pPr>
        <w:pStyle w:val="Normal0"/>
        <w:spacing w:before="120" w:after="120"/>
        <w:ind w:firstLine="227"/>
      </w:pPr>
      <w:r>
        <w:t>3.W planie nie z</w:t>
      </w:r>
      <w:r>
        <w:t>achodziła potrzeba dokonania wyważenia interesu publicznego oraz interesów prywatnych. Plan sporządza się na wniosek właściciela nieruchomości z dnia 10 lutego 2016 r., w celu przeznaczenia terenu pod zabudowę mieszkaniowa wielorodzinną średniowysoką.</w:t>
      </w:r>
    </w:p>
    <w:p w:rsidR="00D40E72" w:rsidRDefault="00DE004A">
      <w:pPr>
        <w:pStyle w:val="Normal0"/>
        <w:spacing w:before="120" w:after="120"/>
        <w:ind w:firstLine="227"/>
      </w:pPr>
      <w:r>
        <w:t>4.Ustalając przeznaczenie terenów oraz sposób zagospodarowania i korzystania z tych terenów, organ sporządzający plan sporządził następujące analizy środowiskowe, ekonomiczne i społeczne:</w:t>
      </w:r>
    </w:p>
    <w:p w:rsidR="00D40E72" w:rsidRDefault="00DE004A">
      <w:pPr>
        <w:pStyle w:val="Normal0"/>
        <w:spacing w:before="120" w:after="120"/>
        <w:ind w:firstLine="227"/>
      </w:pPr>
      <w:r>
        <w:t>1)„Analizę zasadności przystąpienia do sporządzania miejscowego plan</w:t>
      </w:r>
      <w:r>
        <w:t xml:space="preserve">u zagospodarowania przestrzennego dla terenu zlokalizowanego przy ul. Staroszkolnej w Bolesławcu”, zgodnie z art. 14 ust  ustawy </w:t>
      </w:r>
      <w:r>
        <w:rPr>
          <w:i/>
        </w:rPr>
        <w:t>o planowaniu i zagospodarowaniu przestrzennym</w:t>
      </w:r>
      <w:r>
        <w:t xml:space="preserve">, której celem była m.in. ocena aktualnych potrzeb w zakresie przeznaczenia </w:t>
      </w:r>
      <w:r>
        <w:lastRenderedPageBreak/>
        <w:t>i zago</w:t>
      </w:r>
      <w:r>
        <w:t>spodarowania terenów przewidzianych do objęcia planem, ocena stopnia zgodności przewidywanych rozwiązań z ustaleniami studium oraz ustalenie niezbędnego zakresu prac planistycznych;</w:t>
      </w:r>
    </w:p>
    <w:p w:rsidR="00D40E72" w:rsidRDefault="00DE004A">
      <w:pPr>
        <w:pStyle w:val="Normal0"/>
        <w:spacing w:before="120" w:after="120"/>
        <w:ind w:firstLine="227"/>
      </w:pPr>
      <w:r>
        <w:t>2)„Prognozę oddziaływania na środowisko miejscowego planu zagospodarowania</w:t>
      </w:r>
      <w:r>
        <w:t xml:space="preserve"> przestrzennego dla terenu zlokalizowanego przy ul. Staroszkolnej w Bolesławcu - część „A””, której celem było podsumowanie stanu środowiska i określenie przewidywanego wpływu ustaleń zawartych w projekcie planu na poszczególne elementy środowiska przyrodn</w:t>
      </w:r>
      <w:r>
        <w:t>iczego i kulturowego;</w:t>
      </w:r>
    </w:p>
    <w:p w:rsidR="00D40E72" w:rsidRDefault="00DE004A">
      <w:pPr>
        <w:pStyle w:val="Normal0"/>
        <w:spacing w:before="120" w:after="120"/>
        <w:ind w:firstLine="227"/>
      </w:pPr>
      <w:r>
        <w:t>3)„Prognozę skutków finansowych uchwalenia miejscowego planu zagospodarowania przestrzennego dla terenu zlokalizowanego przy ul. Staroszkolnej w Bolesławcu - część „A””, określającą wpływ ustaleń planu na dochody własne i wydatki gmin</w:t>
      </w:r>
      <w:r>
        <w:t>y, na wydatki związane z realizacją inwestycji z zakresu infrastruktury technicznej, które należą do zadań własnych gminy oraz zawierającą wnioski dotyczące przyjęcia proponowanych rozwiązań projektu planu, wynikające z uwzględnienia ich skutków finansowyc</w:t>
      </w:r>
      <w:r>
        <w:t>h.</w:t>
      </w:r>
    </w:p>
    <w:p w:rsidR="00D40E72" w:rsidRDefault="00DE004A">
      <w:pPr>
        <w:pStyle w:val="Normal0"/>
        <w:spacing w:before="120" w:after="120"/>
        <w:ind w:firstLine="227"/>
      </w:pPr>
      <w:r>
        <w:t xml:space="preserve">5.Uwzględnienie wymagań ładu przestrzennego, efektywnego gospodarowania przestrzenią oraz walorów ekonomicznych przestrzeni dla nowej zabudowy, nastąpiło w sposób opisany w ust. 1 pkt 1 niniejszego uzasadnienia, a także poprzez wykorzystanie potencjału </w:t>
      </w:r>
      <w:r>
        <w:t>w postaci dostępu terenu do sieci komunikacyjnej oraz wyposażenia terenu w sieci infrastruktury technicznej, adekwatne dla planowanej zabudowy i zagospodarowania terenów.</w:t>
      </w:r>
    </w:p>
    <w:p w:rsidR="00D40E72" w:rsidRDefault="00DE004A">
      <w:pPr>
        <w:pStyle w:val="Normal0"/>
        <w:spacing w:before="120" w:after="120"/>
        <w:ind w:firstLine="227"/>
      </w:pPr>
      <w:r>
        <w:t>6.Ustalenia zawarte w miejscowym planie zagospodarowania przestrzennego dla terenu zl</w:t>
      </w:r>
      <w:r>
        <w:t>okalizowanego przy ul. Staroszkolnej w Bolesławcu nie naruszają ustaleń „Studium uwarunkowań i kierunków zagospodarowania przestrzennego miasta Bolesławiec”, przyjętego uchwałą Nr LVI/463/2014 Rady Miasta Bolesławiec z dnia 12 listopada 2014 r. Obszar obję</w:t>
      </w:r>
      <w:r>
        <w:t xml:space="preserve">ty planem położony jest w granicach wyznaczonych w Studium obszaru funkcyjnego usług i handlu </w:t>
      </w:r>
      <w:r>
        <w:rPr>
          <w:b/>
        </w:rPr>
        <w:t>C-U</w:t>
      </w:r>
      <w:r>
        <w:t>. Zgodnie z ustaleniami Studium dopuszcza się przeznaczenie maksymalnie 40 % powierzchni tego obszaru funkcyjnego jako terenów zabudowy wielorodzinnej, mieszka</w:t>
      </w:r>
      <w:r>
        <w:t>niowo-usługowych, obiektów użyteczności publicznej, zieleni publicznej, sportu i rekreacji oraz obsługi komunikacji drogowej.</w:t>
      </w:r>
    </w:p>
    <w:p w:rsidR="00D40E72" w:rsidRDefault="00DE004A">
      <w:pPr>
        <w:pStyle w:val="Normal0"/>
        <w:spacing w:before="120" w:after="120"/>
        <w:ind w:firstLine="227"/>
      </w:pPr>
      <w:r>
        <w:t xml:space="preserve">7.Zgodnie z Uchwałą Nr XVI/200/2015 Rady Miasta Bolesławiec z dnia 30 grudnia 2015 r. </w:t>
      </w:r>
      <w:r>
        <w:rPr>
          <w:i/>
        </w:rPr>
        <w:t>w sprawie aktualności studium uwarunkowań i </w:t>
      </w:r>
      <w:r>
        <w:rPr>
          <w:i/>
        </w:rPr>
        <w:t>kierunków zagospodarowania przestrzennego oraz miejscowych planów zagospodarowania przestrzennego miasta Bolesławiec</w:t>
      </w:r>
      <w:r>
        <w:t xml:space="preserve">, kierunki polityki przestrzennej Gminy Miejskiej Bolesławiec wyrażone w Studium uznano za aktualne. Ustalenia </w:t>
      </w:r>
      <w:r>
        <w:rPr>
          <w:i/>
        </w:rPr>
        <w:t>Zmiany miejscowego planu zago</w:t>
      </w:r>
      <w:r>
        <w:rPr>
          <w:i/>
        </w:rPr>
        <w:t>spodarowania przestrzennego dla obszaru ograniczonego od zachodu ulicą Kościuszki, od południa projektowaną średnicą miejską, od północy i wschodu granicami administracyjnymi miasta Bolesławiec w Bolesławcu,</w:t>
      </w:r>
      <w:r>
        <w:t xml:space="preserve"> uchwalonej Uchwałą Nr XXXIV/291/01 Rady Miejskie</w:t>
      </w:r>
      <w:r>
        <w:t xml:space="preserve">j w Bolesławcu z dnia 27 marca 2001 r. (Dz. Urz. Woj. Dolnośląskiego z 2001 r. Nr 54 poz. 604 z dnia 4 czerwca 2001 r.) uznano za częściowo zdezaktualizowany (plan był sporządzany pod rządami nieobowiązującej obecnie ustawy z dnia 7 lipca 1994 r. </w:t>
      </w:r>
      <w:r>
        <w:rPr>
          <w:i/>
        </w:rPr>
        <w:t>o zagospo</w:t>
      </w:r>
      <w:r>
        <w:rPr>
          <w:i/>
        </w:rPr>
        <w:t>darowaniu przestrzennym</w:t>
      </w:r>
      <w:r>
        <w:t>, a co za tym idzie - jego skala, jak i zakres ustaleń nie odpowiadają obecnym wymogom prawa).</w:t>
      </w:r>
    </w:p>
    <w:p w:rsidR="00D40E72" w:rsidRDefault="00DE004A">
      <w:pPr>
        <w:pStyle w:val="Normal0"/>
        <w:spacing w:before="120" w:after="120"/>
        <w:ind w:firstLine="227"/>
      </w:pPr>
      <w:r>
        <w:t xml:space="preserve">8.Jak wynika z „Prognozy skutków finansowych uchwalenia miejscowego planu zagospodarowania przestrzennego dla terenu zlokalizowanego przy </w:t>
      </w:r>
      <w:r>
        <w:t>ul. Staroszkolnej w Bolesławcu - część „A””, uchwalenie planu miejscowego może skutkować utratą potencjalnych dochodów Gminy. Przeznaczenie terenów pod zabudowę mieszkaniową wielorodzinną średniowysoką (</w:t>
      </w:r>
      <w:r>
        <w:rPr>
          <w:b/>
        </w:rPr>
        <w:t>C-MWs</w:t>
      </w:r>
      <w:r>
        <w:t>)  w miejsce terenów usług komercyjnych o charak</w:t>
      </w:r>
      <w:r>
        <w:t>terze ponadlokalnym, wyznaczonych w dotychczas obowiązującym planie (</w:t>
      </w:r>
      <w:r>
        <w:rPr>
          <w:b/>
        </w:rPr>
        <w:t>3Up</w:t>
      </w:r>
      <w:r>
        <w:t>), redukuje możliwość zastosowania wyższej stawki podatkowej od gruntów i powierzchni użytkowej budynków związanych z prowadzeniem działalności gospodarczej do opodatkowania nieruchomo</w:t>
      </w:r>
      <w:r>
        <w:t>ści wyższym podatkiem. Dochody podatkowe na projektowanych terenach nie zrekompensują spadku potencjalnych dochodów Niekorzystny obraz skutków finansowych uchwalenia projektowanego planu miejscowego łagodzi jednak fakt, że w związku z uchwaleniem planu nie</w:t>
      </w:r>
      <w:r>
        <w:t> zachodzi konieczność realizacji inwestycji z zakresu infrastruktury technicznej, które należą do zadań własnych gminy (biorąc pod uwagę powyższe, nie zachodziła konieczność dokonania przez Radę Miasta Bolesławiec rozstrzygnięcia w sposób określony w art. </w:t>
      </w:r>
      <w:r>
        <w:t>20 ust. 1 ustawy o planowaniu i zagospodarowaniu przestrzennym). Potencjalna utrata dochodów gminy może zostać także w znacznym zakresie skompensowana dochodami gminy ogólnie związanymi z obrotem nieruchomościami. Osiągnięcie założonych w prognozie dochodó</w:t>
      </w:r>
      <w:r>
        <w:t>w możliwe jest przy wykonaniu działań mających na celu pobór świadczeń wyliczonych w prognozie jako opłat adicenckich, podatków od czynności cywilnoprawnych i opłat planistycznych - możliwych w przypadku zajścia korzystnego dla gminy wariantu, czyli zbycia</w:t>
      </w:r>
      <w:r>
        <w:t xml:space="preserve"> nieruchomości o nowym przeznaczeniu w ciągu 5 lat po wejściu w życie planu miejscowego.</w:t>
      </w:r>
    </w:p>
    <w:p w:rsidR="00D40E72" w:rsidRDefault="00DE004A">
      <w:pPr>
        <w:pStyle w:val="Normal0"/>
        <w:spacing w:before="120" w:after="120"/>
        <w:ind w:firstLine="227"/>
      </w:pPr>
      <w:r>
        <w:t xml:space="preserve">Mając na uwadze powyższe, przedstawiam do uchwalenia projekt </w:t>
      </w:r>
      <w:r>
        <w:rPr>
          <w:i/>
        </w:rPr>
        <w:t>miejscowego planu zagospodarowania przestrzennego dla terenu zlokalizowanego przy ul. Staroszkolnej w Bole</w:t>
      </w:r>
      <w:r>
        <w:rPr>
          <w:i/>
        </w:rPr>
        <w:t>sławcu - część „A”</w:t>
      </w:r>
      <w:r>
        <w:t>.</w:t>
      </w:r>
    </w:p>
    <w:p w:rsidR="00D40E72" w:rsidRDefault="00DE004A">
      <w:pPr>
        <w:pStyle w:val="Normal0"/>
        <w:spacing w:before="120" w:after="120"/>
        <w:ind w:firstLine="227"/>
      </w:pPr>
      <w:r>
        <w:t>MG/JK</w:t>
      </w:r>
    </w:p>
    <w:tbl>
      <w:tblPr>
        <w:tblStyle w:val="Tabela-Prosty1"/>
        <w:tblW w:w="5000" w:type="pct"/>
        <w:tblBorders>
          <w:top w:val="nil"/>
          <w:left w:val="nil"/>
          <w:bottom w:val="nil"/>
          <w:right w:val="nil"/>
        </w:tblBorders>
        <w:tblLook w:val="04A0" w:firstRow="1" w:lastRow="0" w:firstColumn="1" w:lastColumn="0" w:noHBand="0" w:noVBand="1"/>
      </w:tblPr>
      <w:tblGrid>
        <w:gridCol w:w="5211"/>
        <w:gridCol w:w="5211"/>
      </w:tblGrid>
      <w:tr w:rsidR="00D40E72">
        <w:tc>
          <w:tcPr>
            <w:tcW w:w="2500" w:type="pct"/>
            <w:tcBorders>
              <w:right w:val="nil"/>
            </w:tcBorders>
          </w:tcPr>
          <w:p w:rsidR="00D40E72" w:rsidRDefault="00D40E72">
            <w:pPr>
              <w:pStyle w:val="Normal0"/>
              <w:spacing w:before="120" w:after="120"/>
            </w:pPr>
          </w:p>
        </w:tc>
        <w:tc>
          <w:tcPr>
            <w:tcW w:w="2500" w:type="pct"/>
            <w:tcBorders>
              <w:left w:val="nil"/>
            </w:tcBorders>
          </w:tcPr>
          <w:p w:rsidR="00D40E72" w:rsidRDefault="00DE004A">
            <w:pPr>
              <w:pStyle w:val="Normal0"/>
              <w:spacing w:before="120" w:after="120"/>
              <w:jc w:val="center"/>
            </w:pPr>
            <w:r>
              <w:fldChar w:fldCharType="begin"/>
            </w:r>
            <w:r>
              <w:instrText>SIGNATURE_0_1_FUNCTION</w:instrText>
            </w:r>
            <w:r>
              <w:fldChar w:fldCharType="separate"/>
            </w:r>
            <w:r>
              <w:t>Przewodniczący Rady Miasta</w:t>
            </w:r>
            <w:r>
              <w:fldChar w:fldCharType="end"/>
            </w:r>
          </w:p>
          <w:p w:rsidR="00D40E72" w:rsidRDefault="00DE004A">
            <w:pPr>
              <w:pStyle w:val="Normal0"/>
              <w:spacing w:before="120" w:after="120"/>
              <w:jc w:val="center"/>
            </w:pPr>
            <w:r>
              <w:t xml:space="preserve"> </w:t>
            </w:r>
          </w:p>
          <w:p w:rsidR="00D40E72" w:rsidRDefault="00DE004A">
            <w:pPr>
              <w:pStyle w:val="Normal0"/>
              <w:spacing w:before="120" w:after="120"/>
              <w:jc w:val="center"/>
            </w:pPr>
            <w:r>
              <w:fldChar w:fldCharType="begin"/>
            </w:r>
            <w:r>
              <w:instrText>SIGNATURE_0_1_FIRSTNAME</w:instrText>
            </w:r>
            <w:r>
              <w:fldChar w:fldCharType="separate"/>
            </w:r>
            <w:r>
              <w:rPr>
                <w:b/>
              </w:rPr>
              <w:t xml:space="preserve">Jarosław </w:t>
            </w:r>
            <w:r>
              <w:fldChar w:fldCharType="end"/>
            </w:r>
            <w:r>
              <w:fldChar w:fldCharType="begin"/>
            </w:r>
            <w:r>
              <w:instrText>SIGNATURE_0_1_LASTNAME</w:instrText>
            </w:r>
            <w:r>
              <w:fldChar w:fldCharType="separate"/>
            </w:r>
            <w:r>
              <w:rPr>
                <w:b/>
              </w:rPr>
              <w:t>Kowalski</w:t>
            </w:r>
            <w:r>
              <w:fldChar w:fldCharType="end"/>
            </w:r>
          </w:p>
        </w:tc>
      </w:tr>
    </w:tbl>
    <w:p w:rsidR="00D40E72" w:rsidRDefault="00D40E72">
      <w:pPr>
        <w:pStyle w:val="Normal0"/>
        <w:spacing w:before="120" w:after="120"/>
        <w:ind w:firstLine="227"/>
      </w:pPr>
    </w:p>
    <w:sectPr w:rsidR="00D40E72">
      <w:footerReference w:type="default" r:id="rId9"/>
      <w:endnotePr>
        <w:numFmt w:val="decimal"/>
      </w:endnotePr>
      <w:pgSz w:w="11906" w:h="16838"/>
      <w:pgMar w:top="850" w:right="850" w:bottom="850" w:left="85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04A" w:rsidRDefault="00DE004A">
      <w:r>
        <w:separator/>
      </w:r>
    </w:p>
  </w:endnote>
  <w:endnote w:type="continuationSeparator" w:id="0">
    <w:p w:rsidR="00DE004A" w:rsidRDefault="00DE0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D40E72">
      <w:tc>
        <w:tcPr>
          <w:tcW w:w="6804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D40E72" w:rsidRDefault="00DE004A">
          <w:pPr>
            <w:jc w:val="left"/>
            <w:rPr>
              <w:sz w:val="18"/>
            </w:rPr>
          </w:pPr>
          <w:r>
            <w:rPr>
              <w:sz w:val="18"/>
            </w:rPr>
            <w:t xml:space="preserve">Id: </w:t>
          </w:r>
          <w:r>
            <w:rPr>
              <w:sz w:val="18"/>
            </w:rPr>
            <w:t>BBFF2E41-DC72-4856-905C-CBAD53058DA5. Podpisany</w:t>
          </w:r>
        </w:p>
      </w:tc>
      <w:tc>
        <w:tcPr>
          <w:tcW w:w="3402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D40E72" w:rsidRDefault="00DE004A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9C2322">
            <w:rPr>
              <w:sz w:val="18"/>
            </w:rPr>
            <w:fldChar w:fldCharType="separate"/>
          </w:r>
          <w:r w:rsidR="009C2322"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</w:tr>
  </w:tbl>
  <w:p w:rsidR="00D40E72" w:rsidRDefault="00D40E72">
    <w:pPr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D40E72">
      <w:tc>
        <w:tcPr>
          <w:tcW w:w="6804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D40E72" w:rsidRDefault="00DE004A">
          <w:pPr>
            <w:jc w:val="left"/>
            <w:rPr>
              <w:sz w:val="18"/>
            </w:rPr>
          </w:pPr>
          <w:r>
            <w:rPr>
              <w:sz w:val="18"/>
            </w:rPr>
            <w:t xml:space="preserve">Id: </w:t>
          </w:r>
          <w:r>
            <w:rPr>
              <w:sz w:val="18"/>
            </w:rPr>
            <w:t>BBFF2E41-DC72-4856-905C-CBAD53058DA5. Podpisany</w:t>
          </w:r>
        </w:p>
      </w:tc>
      <w:tc>
        <w:tcPr>
          <w:tcW w:w="3402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D40E72" w:rsidRDefault="00DE004A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9C2322">
            <w:rPr>
              <w:sz w:val="18"/>
            </w:rPr>
            <w:fldChar w:fldCharType="separate"/>
          </w:r>
          <w:r w:rsidR="009C2322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D40E72" w:rsidRDefault="00D40E72">
    <w:pPr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D40E72">
      <w:tc>
        <w:tcPr>
          <w:tcW w:w="6804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D40E72" w:rsidRDefault="00DE004A">
          <w:pPr>
            <w:jc w:val="left"/>
            <w:rPr>
              <w:sz w:val="18"/>
            </w:rPr>
          </w:pPr>
          <w:r>
            <w:rPr>
              <w:sz w:val="18"/>
            </w:rPr>
            <w:t>Id: BBFF2E41-DC72-4856-905C-CBAD53058DA5. Podpisany</w:t>
          </w:r>
        </w:p>
      </w:tc>
      <w:tc>
        <w:tcPr>
          <w:tcW w:w="3402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D40E72" w:rsidRDefault="00DE004A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9C2322">
            <w:rPr>
              <w:sz w:val="18"/>
            </w:rPr>
            <w:fldChar w:fldCharType="separate"/>
          </w:r>
          <w:r w:rsidR="009C2322"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</w:tr>
  </w:tbl>
  <w:p w:rsidR="00D40E72" w:rsidRDefault="00D40E72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04A" w:rsidRDefault="00DE004A">
      <w:r>
        <w:separator/>
      </w:r>
    </w:p>
  </w:footnote>
  <w:footnote w:type="continuationSeparator" w:id="0">
    <w:p w:rsidR="00DE004A" w:rsidRDefault="00DE0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E72"/>
    <w:rsid w:val="009C2322"/>
    <w:rsid w:val="00D40E72"/>
    <w:rsid w:val="00DE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A4D532E-06B6-4582-B262-D51181654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customStyle="1" w:styleId="Normal0">
    <w:name w:val="Normal_0"/>
    <w:qFormat/>
    <w:pPr>
      <w:jc w:val="both"/>
    </w:pPr>
    <w:rPr>
      <w:sz w:val="22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file:///C:\Users\GesikowskaM\AppData\Local\Temp\Legislator\65601CC3-3801-4C49-B9D4-8B9595DB6523\Zalacznik1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5350</Words>
  <Characters>32106</Characters>
  <Application>Microsoft Office Word</Application>
  <DocSecurity>0</DocSecurity>
  <Lines>267</Lines>
  <Paragraphs>74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XLVI/470/2018 z dnia 28 marca 2018 r.</vt:lpstr>
      <vt:lpstr/>
    </vt:vector>
  </TitlesOfParts>
  <Company>Rada Miasta Bolesławiec</Company>
  <LinksUpToDate>false</LinksUpToDate>
  <CharactersWithSpaces>37382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XLVI/470/2018 z dnia 28 marca 2018 r.</dc:title>
  <dc:subject>w sprawie uchwalenia miejscowego planu zagospodarowania przestrzennego
dla terenu zlokalizowanego przy ul. Staroszkolnej w^Bolesławcu - część „A”</dc:subject>
  <dc:creator>GesikowskaM</dc:creator>
  <cp:lastModifiedBy>Marta Gęsikowska</cp:lastModifiedBy>
  <cp:revision>2</cp:revision>
  <dcterms:created xsi:type="dcterms:W3CDTF">2018-05-15T13:15:00Z</dcterms:created>
  <dcterms:modified xsi:type="dcterms:W3CDTF">2018-05-15T13:15:00Z</dcterms:modified>
  <cp:category>Akt prawny</cp:category>
</cp:coreProperties>
</file>